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CFD" w:rsidRPr="003239E5" w:rsidRDefault="00493CFD">
      <w:pPr>
        <w:spacing w:before="120" w:line="240" w:lineRule="atLeast"/>
        <w:jc w:val="center"/>
        <w:outlineLvl w:val="0"/>
        <w:rPr>
          <w:b/>
        </w:rPr>
      </w:pPr>
      <w:r w:rsidRPr="003239E5">
        <w:rPr>
          <w:b/>
        </w:rPr>
        <w:t xml:space="preserve">SMLOUVA O DÍLO </w:t>
      </w:r>
    </w:p>
    <w:p w:rsidR="00493CFD" w:rsidRPr="003239E5" w:rsidRDefault="00493CFD">
      <w:pPr>
        <w:spacing w:before="120" w:line="240" w:lineRule="atLeast"/>
        <w:jc w:val="center"/>
        <w:rPr>
          <w:i/>
        </w:rPr>
      </w:pPr>
      <w:r w:rsidRPr="003239E5">
        <w:rPr>
          <w:b/>
        </w:rPr>
        <w:t xml:space="preserve">na </w:t>
      </w:r>
      <w:r w:rsidR="00AB1CE5" w:rsidRPr="003239E5">
        <w:rPr>
          <w:b/>
        </w:rPr>
        <w:t>zpracování</w:t>
      </w:r>
      <w:r w:rsidRPr="003239E5">
        <w:rPr>
          <w:b/>
        </w:rPr>
        <w:t xml:space="preserve"> územního plánu </w:t>
      </w:r>
      <w:r w:rsidR="003239E5">
        <w:rPr>
          <w:b/>
        </w:rPr>
        <w:t>Veltrusy</w:t>
      </w:r>
    </w:p>
    <w:p w:rsidR="00493CFD" w:rsidRPr="003239E5" w:rsidRDefault="00AB1CE5">
      <w:pPr>
        <w:spacing w:before="120" w:line="240" w:lineRule="atLeast"/>
        <w:jc w:val="center"/>
      </w:pPr>
      <w:r w:rsidRPr="003239E5">
        <w:t>uzavřená podle § 2586 a následujících zákona č. 89/2012 Sb., občanský zákoník, ve znění pozdějších předpisů (dále jen „občanský zákoník“)</w:t>
      </w:r>
    </w:p>
    <w:p w:rsidR="00153A97" w:rsidRPr="003239E5" w:rsidRDefault="00153A97">
      <w:pPr>
        <w:spacing w:before="120" w:line="240" w:lineRule="atLeast"/>
        <w:jc w:val="center"/>
      </w:pPr>
    </w:p>
    <w:p w:rsidR="00493CFD" w:rsidRPr="003239E5" w:rsidRDefault="00493CFD" w:rsidP="00153A97">
      <w:pPr>
        <w:pStyle w:val="nadpis"/>
        <w:keepNext/>
        <w:rPr>
          <w:rFonts w:ascii="Times New Roman" w:hAnsi="Times New Roman" w:cs="Times New Roman"/>
          <w:sz w:val="24"/>
          <w:szCs w:val="24"/>
        </w:rPr>
      </w:pPr>
      <w:r w:rsidRPr="003239E5">
        <w:rPr>
          <w:rFonts w:ascii="Times New Roman" w:hAnsi="Times New Roman" w:cs="Times New Roman"/>
          <w:sz w:val="24"/>
          <w:szCs w:val="24"/>
        </w:rPr>
        <w:t>SMLUVNÍ STRANY</w:t>
      </w:r>
    </w:p>
    <w:p w:rsidR="00493CFD" w:rsidRPr="003239E5" w:rsidRDefault="00493CFD">
      <w:pPr>
        <w:rPr>
          <w:rFonts w:eastAsia="Calibri"/>
          <w:color w:val="000000"/>
          <w:highlight w:val="yellow"/>
          <w:lang w:eastAsia="ar-SA"/>
        </w:rPr>
      </w:pPr>
    </w:p>
    <w:p w:rsidR="00493CFD" w:rsidRPr="003239E5" w:rsidRDefault="00493CFD">
      <w:pPr>
        <w:pStyle w:val="Bezmezer"/>
        <w:numPr>
          <w:ilvl w:val="0"/>
          <w:numId w:val="0"/>
        </w:numPr>
        <w:ind w:left="360" w:hanging="360"/>
        <w:outlineLvl w:val="0"/>
        <w:rPr>
          <w:rFonts w:ascii="Times New Roman" w:hAnsi="Times New Roman" w:cs="Times New Roman"/>
        </w:rPr>
      </w:pPr>
      <w:r w:rsidRPr="003239E5">
        <w:rPr>
          <w:rFonts w:ascii="Times New Roman" w:hAnsi="Times New Roman" w:cs="Times New Roman"/>
        </w:rPr>
        <w:t>Objednatel:</w:t>
      </w:r>
      <w:r w:rsidRPr="003239E5">
        <w:rPr>
          <w:rFonts w:ascii="Times New Roman" w:hAnsi="Times New Roman" w:cs="Times New Roman"/>
        </w:rPr>
        <w:tab/>
      </w:r>
      <w:r w:rsidR="003239E5" w:rsidRPr="003239E5">
        <w:rPr>
          <w:rFonts w:ascii="Times New Roman" w:hAnsi="Times New Roman" w:cs="Times New Roman"/>
          <w:b/>
        </w:rPr>
        <w:t>Město Veltrusy</w:t>
      </w:r>
    </w:p>
    <w:p w:rsidR="00493CFD" w:rsidRPr="003239E5" w:rsidRDefault="00493CFD">
      <w:pPr>
        <w:pStyle w:val="Bezmezer"/>
        <w:numPr>
          <w:ilvl w:val="0"/>
          <w:numId w:val="0"/>
        </w:numPr>
        <w:ind w:left="360" w:hanging="360"/>
        <w:rPr>
          <w:rFonts w:ascii="Times New Roman" w:hAnsi="Times New Roman" w:cs="Times New Roman"/>
        </w:rPr>
      </w:pPr>
      <w:r w:rsidRPr="003239E5">
        <w:rPr>
          <w:rFonts w:ascii="Times New Roman" w:hAnsi="Times New Roman" w:cs="Times New Roman"/>
        </w:rPr>
        <w:t>Se sídle</w:t>
      </w:r>
      <w:r w:rsidR="000E26A9" w:rsidRPr="003239E5">
        <w:rPr>
          <w:rFonts w:ascii="Times New Roman" w:hAnsi="Times New Roman" w:cs="Times New Roman"/>
        </w:rPr>
        <w:t>m:</w:t>
      </w:r>
      <w:r w:rsidR="000E26A9" w:rsidRPr="003239E5">
        <w:rPr>
          <w:rFonts w:ascii="Times New Roman" w:hAnsi="Times New Roman" w:cs="Times New Roman"/>
        </w:rPr>
        <w:tab/>
      </w:r>
      <w:r w:rsidR="003239E5" w:rsidRPr="003239E5">
        <w:rPr>
          <w:rFonts w:ascii="Times New Roman" w:hAnsi="Times New Roman" w:cs="Times New Roman"/>
        </w:rPr>
        <w:t>Palackého 9, 277 46 Veltrusy</w:t>
      </w:r>
    </w:p>
    <w:p w:rsidR="00493CFD" w:rsidRPr="003239E5" w:rsidRDefault="00AB1CE5">
      <w:pPr>
        <w:pStyle w:val="Bezmezer"/>
        <w:numPr>
          <w:ilvl w:val="0"/>
          <w:numId w:val="0"/>
        </w:numPr>
        <w:ind w:left="360" w:hanging="360"/>
        <w:rPr>
          <w:rFonts w:ascii="Times New Roman" w:hAnsi="Times New Roman" w:cs="Times New Roman"/>
        </w:rPr>
      </w:pPr>
      <w:r w:rsidRPr="003239E5">
        <w:rPr>
          <w:rFonts w:ascii="Times New Roman" w:hAnsi="Times New Roman" w:cs="Times New Roman"/>
        </w:rPr>
        <w:t>Zastoupený</w:t>
      </w:r>
      <w:r w:rsidR="00493CFD" w:rsidRPr="003239E5">
        <w:rPr>
          <w:rFonts w:ascii="Times New Roman" w:hAnsi="Times New Roman" w:cs="Times New Roman"/>
        </w:rPr>
        <w:t>:</w:t>
      </w:r>
      <w:r w:rsidR="00493CFD" w:rsidRPr="003239E5">
        <w:rPr>
          <w:rFonts w:ascii="Times New Roman" w:hAnsi="Times New Roman" w:cs="Times New Roman"/>
        </w:rPr>
        <w:tab/>
      </w:r>
      <w:r w:rsidR="001140C2">
        <w:rPr>
          <w:rFonts w:ascii="Times New Roman" w:hAnsi="Times New Roman" w:cs="Times New Roman"/>
        </w:rPr>
        <w:t>Mgr. Filipem Volákem, starostou</w:t>
      </w:r>
    </w:p>
    <w:p w:rsidR="00493CFD" w:rsidRPr="003239E5" w:rsidRDefault="00493CFD">
      <w:pPr>
        <w:pStyle w:val="Bezmezer"/>
        <w:numPr>
          <w:ilvl w:val="0"/>
          <w:numId w:val="0"/>
        </w:numPr>
        <w:ind w:left="360" w:hanging="360"/>
        <w:rPr>
          <w:rFonts w:ascii="Times New Roman" w:hAnsi="Times New Roman" w:cs="Times New Roman"/>
        </w:rPr>
      </w:pPr>
      <w:r w:rsidRPr="003239E5">
        <w:rPr>
          <w:rFonts w:ascii="Times New Roman" w:hAnsi="Times New Roman" w:cs="Times New Roman"/>
        </w:rPr>
        <w:t xml:space="preserve">Bank. </w:t>
      </w:r>
      <w:proofErr w:type="gramStart"/>
      <w:r w:rsidRPr="003239E5">
        <w:rPr>
          <w:rFonts w:ascii="Times New Roman" w:hAnsi="Times New Roman" w:cs="Times New Roman"/>
        </w:rPr>
        <w:t>spoj</w:t>
      </w:r>
      <w:proofErr w:type="gramEnd"/>
      <w:r w:rsidRPr="003239E5">
        <w:rPr>
          <w:rFonts w:ascii="Times New Roman" w:hAnsi="Times New Roman" w:cs="Times New Roman"/>
        </w:rPr>
        <w:t xml:space="preserve">: </w:t>
      </w:r>
      <w:r w:rsidRPr="003239E5">
        <w:rPr>
          <w:rFonts w:ascii="Times New Roman" w:hAnsi="Times New Roman" w:cs="Times New Roman"/>
        </w:rPr>
        <w:tab/>
      </w:r>
      <w:r w:rsidR="001140C2">
        <w:rPr>
          <w:rFonts w:ascii="Times New Roman" w:hAnsi="Times New Roman" w:cs="Times New Roman"/>
        </w:rPr>
        <w:t>460025399/0800</w:t>
      </w:r>
    </w:p>
    <w:p w:rsidR="00493CFD" w:rsidRPr="003239E5" w:rsidRDefault="00493CFD">
      <w:pPr>
        <w:pStyle w:val="Bezmezer"/>
        <w:numPr>
          <w:ilvl w:val="0"/>
          <w:numId w:val="0"/>
        </w:numPr>
        <w:ind w:left="360" w:hanging="360"/>
        <w:rPr>
          <w:rFonts w:ascii="Times New Roman" w:hAnsi="Times New Roman" w:cs="Times New Roman"/>
        </w:rPr>
      </w:pPr>
      <w:r w:rsidRPr="003239E5">
        <w:rPr>
          <w:rFonts w:ascii="Times New Roman" w:hAnsi="Times New Roman" w:cs="Times New Roman"/>
        </w:rPr>
        <w:t>IČ:</w:t>
      </w:r>
      <w:r w:rsidRPr="003239E5">
        <w:rPr>
          <w:rFonts w:ascii="Times New Roman" w:hAnsi="Times New Roman" w:cs="Times New Roman"/>
        </w:rPr>
        <w:tab/>
      </w:r>
      <w:r w:rsidRPr="003239E5">
        <w:rPr>
          <w:rFonts w:ascii="Times New Roman" w:hAnsi="Times New Roman" w:cs="Times New Roman"/>
        </w:rPr>
        <w:tab/>
      </w:r>
      <w:r w:rsidRPr="003239E5">
        <w:rPr>
          <w:rFonts w:ascii="Times New Roman" w:hAnsi="Times New Roman" w:cs="Times New Roman"/>
        </w:rPr>
        <w:tab/>
      </w:r>
      <w:r w:rsidR="003239E5" w:rsidRPr="00457AA5">
        <w:rPr>
          <w:rFonts w:ascii="Times New Roman" w:eastAsia="Times New Roman" w:hAnsi="Times New Roman" w:cs="Times New Roman"/>
        </w:rPr>
        <w:t>00 23 72 72</w:t>
      </w:r>
    </w:p>
    <w:p w:rsidR="00493CFD" w:rsidRPr="003239E5" w:rsidRDefault="00493CFD">
      <w:pPr>
        <w:pStyle w:val="Bezmezer"/>
        <w:numPr>
          <w:ilvl w:val="0"/>
          <w:numId w:val="0"/>
        </w:numPr>
        <w:ind w:left="360" w:hanging="360"/>
        <w:rPr>
          <w:rFonts w:ascii="Times New Roman" w:hAnsi="Times New Roman" w:cs="Times New Roman"/>
          <w:highlight w:val="yellow"/>
        </w:rPr>
      </w:pPr>
    </w:p>
    <w:p w:rsidR="00493CFD" w:rsidRPr="003239E5" w:rsidRDefault="00493CFD">
      <w:pPr>
        <w:pStyle w:val="Bezmezer"/>
        <w:numPr>
          <w:ilvl w:val="0"/>
          <w:numId w:val="0"/>
        </w:numPr>
        <w:ind w:left="360" w:hanging="360"/>
        <w:rPr>
          <w:rFonts w:ascii="Times New Roman" w:hAnsi="Times New Roman" w:cs="Times New Roman"/>
        </w:rPr>
      </w:pPr>
      <w:r w:rsidRPr="003239E5">
        <w:rPr>
          <w:rFonts w:ascii="Times New Roman" w:hAnsi="Times New Roman" w:cs="Times New Roman"/>
        </w:rPr>
        <w:t>Zhotovitel:</w:t>
      </w:r>
      <w:r w:rsidRPr="003239E5">
        <w:rPr>
          <w:rFonts w:ascii="Times New Roman" w:hAnsi="Times New Roman" w:cs="Times New Roman"/>
        </w:rPr>
        <w:tab/>
      </w:r>
      <w:r w:rsidR="003239E5" w:rsidRPr="003239E5">
        <w:rPr>
          <w:rFonts w:ascii="Times New Roman" w:hAnsi="Times New Roman" w:cs="Times New Roman"/>
          <w:i/>
          <w:highlight w:val="yellow"/>
        </w:rPr>
        <w:t>doplní uchazeč</w:t>
      </w:r>
    </w:p>
    <w:p w:rsidR="00493CFD" w:rsidRPr="003239E5" w:rsidRDefault="00493CFD">
      <w:pPr>
        <w:pStyle w:val="Bezmezer"/>
        <w:numPr>
          <w:ilvl w:val="0"/>
          <w:numId w:val="0"/>
        </w:numPr>
        <w:ind w:left="360" w:hanging="360"/>
        <w:rPr>
          <w:rFonts w:ascii="Times New Roman" w:hAnsi="Times New Roman" w:cs="Times New Roman"/>
        </w:rPr>
      </w:pPr>
      <w:r w:rsidRPr="003239E5">
        <w:rPr>
          <w:rFonts w:ascii="Times New Roman" w:hAnsi="Times New Roman" w:cs="Times New Roman"/>
        </w:rPr>
        <w:t>Se sídlem:</w:t>
      </w:r>
      <w:r w:rsidRPr="003239E5">
        <w:rPr>
          <w:rFonts w:ascii="Times New Roman" w:hAnsi="Times New Roman" w:cs="Times New Roman"/>
        </w:rPr>
        <w:tab/>
      </w:r>
      <w:r w:rsidR="003239E5" w:rsidRPr="003239E5">
        <w:rPr>
          <w:rFonts w:ascii="Times New Roman" w:hAnsi="Times New Roman" w:cs="Times New Roman"/>
          <w:i/>
          <w:highlight w:val="yellow"/>
        </w:rPr>
        <w:t>doplní uchazeč</w:t>
      </w:r>
    </w:p>
    <w:p w:rsidR="00493CFD" w:rsidRPr="003239E5" w:rsidRDefault="00493CFD">
      <w:pPr>
        <w:pStyle w:val="Bezmezer"/>
        <w:numPr>
          <w:ilvl w:val="0"/>
          <w:numId w:val="0"/>
        </w:numPr>
        <w:ind w:left="360" w:hanging="360"/>
        <w:rPr>
          <w:rFonts w:ascii="Times New Roman" w:hAnsi="Times New Roman" w:cs="Times New Roman"/>
        </w:rPr>
      </w:pPr>
      <w:r w:rsidRPr="003239E5">
        <w:rPr>
          <w:rFonts w:ascii="Times New Roman" w:hAnsi="Times New Roman" w:cs="Times New Roman"/>
        </w:rPr>
        <w:t>Zastoupený:</w:t>
      </w:r>
      <w:r w:rsidRPr="003239E5">
        <w:rPr>
          <w:rFonts w:ascii="Times New Roman" w:hAnsi="Times New Roman" w:cs="Times New Roman"/>
        </w:rPr>
        <w:tab/>
      </w:r>
      <w:r w:rsidR="003239E5" w:rsidRPr="003239E5">
        <w:rPr>
          <w:rFonts w:ascii="Times New Roman" w:hAnsi="Times New Roman" w:cs="Times New Roman"/>
          <w:i/>
          <w:highlight w:val="yellow"/>
        </w:rPr>
        <w:t>doplní uchazeč</w:t>
      </w:r>
    </w:p>
    <w:p w:rsidR="00493CFD" w:rsidRPr="003239E5" w:rsidRDefault="00493CFD">
      <w:pPr>
        <w:pStyle w:val="Bezmezer"/>
        <w:numPr>
          <w:ilvl w:val="0"/>
          <w:numId w:val="0"/>
        </w:numPr>
        <w:ind w:left="360" w:hanging="360"/>
        <w:rPr>
          <w:rFonts w:ascii="Times New Roman" w:hAnsi="Times New Roman" w:cs="Times New Roman"/>
        </w:rPr>
      </w:pPr>
      <w:r w:rsidRPr="003239E5">
        <w:rPr>
          <w:rFonts w:ascii="Times New Roman" w:hAnsi="Times New Roman" w:cs="Times New Roman"/>
        </w:rPr>
        <w:t xml:space="preserve">Bank. </w:t>
      </w:r>
      <w:proofErr w:type="gramStart"/>
      <w:r w:rsidR="00672C9D" w:rsidRPr="003239E5">
        <w:rPr>
          <w:rFonts w:ascii="Times New Roman" w:hAnsi="Times New Roman" w:cs="Times New Roman"/>
        </w:rPr>
        <w:t>s</w:t>
      </w:r>
      <w:r w:rsidRPr="003239E5">
        <w:rPr>
          <w:rFonts w:ascii="Times New Roman" w:hAnsi="Times New Roman" w:cs="Times New Roman"/>
        </w:rPr>
        <w:t>poj</w:t>
      </w:r>
      <w:proofErr w:type="gramEnd"/>
      <w:r w:rsidRPr="003239E5">
        <w:rPr>
          <w:rFonts w:ascii="Times New Roman" w:hAnsi="Times New Roman" w:cs="Times New Roman"/>
        </w:rPr>
        <w:t xml:space="preserve">: </w:t>
      </w:r>
      <w:r w:rsidRPr="003239E5">
        <w:rPr>
          <w:rFonts w:ascii="Times New Roman" w:hAnsi="Times New Roman" w:cs="Times New Roman"/>
        </w:rPr>
        <w:tab/>
      </w:r>
      <w:r w:rsidR="003239E5" w:rsidRPr="003239E5">
        <w:rPr>
          <w:rFonts w:ascii="Times New Roman" w:hAnsi="Times New Roman" w:cs="Times New Roman"/>
          <w:i/>
          <w:highlight w:val="yellow"/>
        </w:rPr>
        <w:t>doplní uchazeč</w:t>
      </w:r>
    </w:p>
    <w:p w:rsidR="00493CFD" w:rsidRPr="003239E5" w:rsidRDefault="00493CFD">
      <w:pPr>
        <w:pStyle w:val="Bezmezer"/>
        <w:numPr>
          <w:ilvl w:val="0"/>
          <w:numId w:val="0"/>
        </w:numPr>
        <w:ind w:left="360" w:hanging="360"/>
        <w:rPr>
          <w:rFonts w:ascii="Times New Roman" w:hAnsi="Times New Roman" w:cs="Times New Roman"/>
        </w:rPr>
      </w:pPr>
      <w:r w:rsidRPr="003239E5">
        <w:rPr>
          <w:rFonts w:ascii="Times New Roman" w:hAnsi="Times New Roman" w:cs="Times New Roman"/>
        </w:rPr>
        <w:t xml:space="preserve">IČ: </w:t>
      </w:r>
      <w:r w:rsidRPr="003239E5">
        <w:rPr>
          <w:rFonts w:ascii="Times New Roman" w:hAnsi="Times New Roman" w:cs="Times New Roman"/>
        </w:rPr>
        <w:tab/>
      </w:r>
      <w:r w:rsidRPr="003239E5">
        <w:rPr>
          <w:rFonts w:ascii="Times New Roman" w:hAnsi="Times New Roman" w:cs="Times New Roman"/>
        </w:rPr>
        <w:tab/>
      </w:r>
      <w:r w:rsidR="003239E5" w:rsidRPr="003239E5">
        <w:rPr>
          <w:rFonts w:ascii="Times New Roman" w:hAnsi="Times New Roman" w:cs="Times New Roman"/>
          <w:i/>
          <w:highlight w:val="yellow"/>
        </w:rPr>
        <w:t>doplní uchazeč</w:t>
      </w:r>
    </w:p>
    <w:p w:rsidR="00493CFD" w:rsidRPr="003239E5" w:rsidRDefault="00493CFD">
      <w:pPr>
        <w:pStyle w:val="Bezmezer"/>
        <w:numPr>
          <w:ilvl w:val="0"/>
          <w:numId w:val="0"/>
        </w:numPr>
        <w:ind w:left="360" w:hanging="360"/>
        <w:rPr>
          <w:rFonts w:ascii="Times New Roman" w:hAnsi="Times New Roman" w:cs="Times New Roman"/>
        </w:rPr>
      </w:pPr>
      <w:r w:rsidRPr="003239E5">
        <w:rPr>
          <w:rFonts w:ascii="Times New Roman" w:hAnsi="Times New Roman" w:cs="Times New Roman"/>
        </w:rPr>
        <w:t xml:space="preserve">DIČ: </w:t>
      </w:r>
      <w:r w:rsidRPr="003239E5">
        <w:rPr>
          <w:rFonts w:ascii="Times New Roman" w:hAnsi="Times New Roman" w:cs="Times New Roman"/>
        </w:rPr>
        <w:tab/>
      </w:r>
      <w:r w:rsidRPr="003239E5">
        <w:rPr>
          <w:rFonts w:ascii="Times New Roman" w:hAnsi="Times New Roman" w:cs="Times New Roman"/>
        </w:rPr>
        <w:tab/>
      </w:r>
      <w:r w:rsidR="003239E5" w:rsidRPr="003239E5">
        <w:rPr>
          <w:rFonts w:ascii="Times New Roman" w:hAnsi="Times New Roman" w:cs="Times New Roman"/>
          <w:i/>
          <w:highlight w:val="yellow"/>
        </w:rPr>
        <w:t>doplní uchazeč</w:t>
      </w:r>
    </w:p>
    <w:p w:rsidR="00493CFD" w:rsidRPr="003239E5" w:rsidRDefault="00493CFD">
      <w:pPr>
        <w:rPr>
          <w:highlight w:val="yellow"/>
        </w:rPr>
      </w:pPr>
    </w:p>
    <w:p w:rsidR="00493CFD" w:rsidRPr="003239E5" w:rsidRDefault="00493CFD" w:rsidP="003239E5">
      <w:pPr>
        <w:pStyle w:val="nadpis"/>
        <w:keepNext/>
        <w:rPr>
          <w:rFonts w:ascii="Times New Roman" w:hAnsi="Times New Roman" w:cs="Times New Roman"/>
          <w:sz w:val="24"/>
          <w:szCs w:val="24"/>
        </w:rPr>
      </w:pPr>
      <w:r w:rsidRPr="003239E5">
        <w:rPr>
          <w:rFonts w:ascii="Times New Roman" w:hAnsi="Times New Roman" w:cs="Times New Roman"/>
          <w:sz w:val="24"/>
          <w:szCs w:val="24"/>
        </w:rPr>
        <w:t>PŘEDMĚT PLNĚNÍ</w:t>
      </w:r>
    </w:p>
    <w:p w:rsidR="00493CFD" w:rsidRPr="003239E5" w:rsidRDefault="00493CFD" w:rsidP="00E2257F">
      <w:pPr>
        <w:pStyle w:val="odstavec1"/>
        <w:numPr>
          <w:ilvl w:val="0"/>
          <w:numId w:val="3"/>
        </w:numPr>
        <w:spacing w:before="0" w:after="120" w:line="240" w:lineRule="auto"/>
        <w:ind w:left="357" w:hanging="357"/>
        <w:rPr>
          <w:rFonts w:ascii="Times New Roman" w:hAnsi="Times New Roman" w:cs="Times New Roman"/>
        </w:rPr>
      </w:pPr>
      <w:r w:rsidRPr="003239E5">
        <w:rPr>
          <w:rFonts w:ascii="Times New Roman" w:hAnsi="Times New Roman" w:cs="Times New Roman"/>
        </w:rPr>
        <w:t xml:space="preserve">Zhotovitel se zavazuje vypracovat pro objednatele na základě podkladů a pokynů uvedených v čl. VII a za podmínek uvedených v čl. VIII., IX., X. a XI. této smlouvy </w:t>
      </w:r>
      <w:r w:rsidRPr="003239E5">
        <w:rPr>
          <w:rFonts w:ascii="Times New Roman" w:hAnsi="Times New Roman" w:cs="Times New Roman"/>
          <w:b/>
        </w:rPr>
        <w:t xml:space="preserve">Územní plán </w:t>
      </w:r>
      <w:r w:rsidR="003239E5">
        <w:rPr>
          <w:rFonts w:ascii="Times New Roman" w:hAnsi="Times New Roman" w:cs="Times New Roman"/>
          <w:b/>
        </w:rPr>
        <w:t>Veltrusy</w:t>
      </w:r>
      <w:r w:rsidRPr="003239E5">
        <w:rPr>
          <w:rFonts w:ascii="Times New Roman" w:hAnsi="Times New Roman" w:cs="Times New Roman"/>
        </w:rPr>
        <w:t xml:space="preserve"> </w:t>
      </w:r>
      <w:r w:rsidR="00412263" w:rsidRPr="003239E5">
        <w:rPr>
          <w:rFonts w:ascii="Times New Roman" w:hAnsi="Times New Roman" w:cs="Times New Roman"/>
        </w:rPr>
        <w:t xml:space="preserve">(dále v textu jen „dílo“) </w:t>
      </w:r>
      <w:r w:rsidRPr="003239E5">
        <w:rPr>
          <w:rFonts w:ascii="Times New Roman" w:hAnsi="Times New Roman" w:cs="Times New Roman"/>
        </w:rPr>
        <w:t>v souladu se zák</w:t>
      </w:r>
      <w:r w:rsidR="00412263" w:rsidRPr="003239E5">
        <w:rPr>
          <w:rFonts w:ascii="Times New Roman" w:hAnsi="Times New Roman" w:cs="Times New Roman"/>
        </w:rPr>
        <w:t>onem</w:t>
      </w:r>
      <w:r w:rsidRPr="003239E5">
        <w:rPr>
          <w:rFonts w:ascii="Times New Roman" w:hAnsi="Times New Roman" w:cs="Times New Roman"/>
        </w:rPr>
        <w:t xml:space="preserve"> č. 183/2006 Sb., o</w:t>
      </w:r>
      <w:r w:rsidR="003239E5" w:rsidRPr="003239E5">
        <w:rPr>
          <w:rFonts w:ascii="Times New Roman" w:hAnsi="Times New Roman" w:cs="Times New Roman"/>
        </w:rPr>
        <w:t> </w:t>
      </w:r>
      <w:r w:rsidRPr="003239E5">
        <w:rPr>
          <w:rFonts w:ascii="Times New Roman" w:hAnsi="Times New Roman" w:cs="Times New Roman"/>
        </w:rPr>
        <w:t xml:space="preserve">územním plánování a stavebním řádu, v platném znění (dále jen </w:t>
      </w:r>
      <w:r w:rsidR="00014BA2" w:rsidRPr="003239E5">
        <w:rPr>
          <w:rFonts w:ascii="Times New Roman" w:hAnsi="Times New Roman" w:cs="Times New Roman"/>
        </w:rPr>
        <w:t>„</w:t>
      </w:r>
      <w:r w:rsidR="00412263" w:rsidRPr="003239E5">
        <w:rPr>
          <w:rFonts w:ascii="Times New Roman" w:hAnsi="Times New Roman" w:cs="Times New Roman"/>
        </w:rPr>
        <w:t>stavební zákon</w:t>
      </w:r>
      <w:r w:rsidRPr="003239E5">
        <w:rPr>
          <w:rFonts w:ascii="Times New Roman" w:hAnsi="Times New Roman" w:cs="Times New Roman"/>
        </w:rPr>
        <w:t>“), vyhl</w:t>
      </w:r>
      <w:r w:rsidR="00412263" w:rsidRPr="003239E5">
        <w:rPr>
          <w:rFonts w:ascii="Times New Roman" w:hAnsi="Times New Roman" w:cs="Times New Roman"/>
        </w:rPr>
        <w:t>áškou</w:t>
      </w:r>
      <w:r w:rsidRPr="003239E5">
        <w:rPr>
          <w:rFonts w:ascii="Times New Roman" w:hAnsi="Times New Roman" w:cs="Times New Roman"/>
        </w:rPr>
        <w:t xml:space="preserve"> č. 500/2006 Sb., o územně analytických podkladech, územně plánovací dokumentaci a způsobu evidence územně plánovací činnosti, v platném znění (dále jen „vyhláška“) a vyhlášk</w:t>
      </w:r>
      <w:r w:rsidR="00412263" w:rsidRPr="003239E5">
        <w:rPr>
          <w:rFonts w:ascii="Times New Roman" w:hAnsi="Times New Roman" w:cs="Times New Roman"/>
        </w:rPr>
        <w:t>ou č. 501/2006 Sb., o </w:t>
      </w:r>
      <w:r w:rsidRPr="003239E5">
        <w:rPr>
          <w:rFonts w:ascii="Times New Roman" w:hAnsi="Times New Roman" w:cs="Times New Roman"/>
        </w:rPr>
        <w:t>obecných technických</w:t>
      </w:r>
      <w:r w:rsidR="00412263" w:rsidRPr="003239E5">
        <w:rPr>
          <w:rFonts w:ascii="Times New Roman" w:hAnsi="Times New Roman" w:cs="Times New Roman"/>
        </w:rPr>
        <w:t xml:space="preserve"> požadavcích na využívání území, v platném znění.</w:t>
      </w:r>
    </w:p>
    <w:p w:rsidR="00493CFD" w:rsidRPr="003239E5" w:rsidRDefault="00412263" w:rsidP="00E2257F">
      <w:pPr>
        <w:pStyle w:val="odstavec1"/>
        <w:numPr>
          <w:ilvl w:val="0"/>
          <w:numId w:val="3"/>
        </w:numPr>
        <w:spacing w:before="0" w:after="120" w:line="240" w:lineRule="auto"/>
        <w:ind w:left="357" w:hanging="357"/>
        <w:rPr>
          <w:rFonts w:ascii="Times New Roman" w:hAnsi="Times New Roman" w:cs="Times New Roman"/>
        </w:rPr>
      </w:pPr>
      <w:r w:rsidRPr="003239E5">
        <w:rPr>
          <w:rFonts w:ascii="Times New Roman" w:hAnsi="Times New Roman" w:cs="Times New Roman"/>
        </w:rPr>
        <w:t xml:space="preserve">Dílo </w:t>
      </w:r>
      <w:r w:rsidR="00493CFD" w:rsidRPr="003239E5">
        <w:rPr>
          <w:rFonts w:ascii="Times New Roman" w:hAnsi="Times New Roman" w:cs="Times New Roman"/>
        </w:rPr>
        <w:t xml:space="preserve">bude </w:t>
      </w:r>
      <w:r w:rsidRPr="003239E5">
        <w:rPr>
          <w:rFonts w:ascii="Times New Roman" w:hAnsi="Times New Roman" w:cs="Times New Roman"/>
        </w:rPr>
        <w:t>zpracováno v těchto etapách:</w:t>
      </w:r>
    </w:p>
    <w:p w:rsidR="00412263" w:rsidRPr="003239E5" w:rsidRDefault="009E78CB" w:rsidP="00C464EC">
      <w:pPr>
        <w:pStyle w:val="odstavec1"/>
        <w:numPr>
          <w:ilvl w:val="0"/>
          <w:numId w:val="0"/>
        </w:numPr>
        <w:spacing w:before="0" w:after="120" w:line="240" w:lineRule="auto"/>
        <w:ind w:left="1349" w:hanging="992"/>
        <w:rPr>
          <w:rFonts w:ascii="Times New Roman" w:hAnsi="Times New Roman" w:cs="Times New Roman"/>
        </w:rPr>
      </w:pPr>
      <w:r>
        <w:rPr>
          <w:rFonts w:ascii="Times New Roman" w:hAnsi="Times New Roman" w:cs="Times New Roman"/>
        </w:rPr>
        <w:t>Etapa a)</w:t>
      </w:r>
      <w:r w:rsidR="00412263" w:rsidRPr="003239E5">
        <w:rPr>
          <w:rFonts w:ascii="Times New Roman" w:hAnsi="Times New Roman" w:cs="Times New Roman"/>
        </w:rPr>
        <w:tab/>
        <w:t xml:space="preserve">Doplňující průzkumy a </w:t>
      </w:r>
      <w:r w:rsidR="005125C6">
        <w:rPr>
          <w:rFonts w:ascii="Times New Roman" w:hAnsi="Times New Roman" w:cs="Times New Roman"/>
        </w:rPr>
        <w:t>rozbory</w:t>
      </w:r>
      <w:r w:rsidR="00B74F26" w:rsidRPr="00B74F26">
        <w:rPr>
          <w:rFonts w:ascii="Times New Roman" w:hAnsi="Times New Roman" w:cs="Times New Roman"/>
        </w:rPr>
        <w:t>, technická pomoc při zadání územního plánu</w:t>
      </w:r>
    </w:p>
    <w:p w:rsidR="00412263" w:rsidRPr="003239E5" w:rsidRDefault="00412263" w:rsidP="00C464EC">
      <w:pPr>
        <w:pStyle w:val="odstavec1"/>
        <w:numPr>
          <w:ilvl w:val="0"/>
          <w:numId w:val="0"/>
        </w:numPr>
        <w:spacing w:before="0" w:after="120" w:line="240" w:lineRule="auto"/>
        <w:ind w:left="1349" w:hanging="992"/>
        <w:rPr>
          <w:rFonts w:ascii="Times New Roman" w:hAnsi="Times New Roman" w:cs="Times New Roman"/>
        </w:rPr>
      </w:pPr>
      <w:r w:rsidRPr="003239E5">
        <w:rPr>
          <w:rFonts w:ascii="Times New Roman" w:hAnsi="Times New Roman" w:cs="Times New Roman"/>
        </w:rPr>
        <w:t xml:space="preserve">Etapa </w:t>
      </w:r>
      <w:r w:rsidR="009E78CB">
        <w:rPr>
          <w:rFonts w:ascii="Times New Roman" w:hAnsi="Times New Roman" w:cs="Times New Roman"/>
        </w:rPr>
        <w:t>b)</w:t>
      </w:r>
      <w:r w:rsidRPr="003239E5">
        <w:rPr>
          <w:rFonts w:ascii="Times New Roman" w:hAnsi="Times New Roman" w:cs="Times New Roman"/>
        </w:rPr>
        <w:tab/>
        <w:t xml:space="preserve">Návrh územního plánu pro společné jednání (dle § 50, odst. 1 a 2 stavebního zákona) ve </w:t>
      </w:r>
      <w:r w:rsidR="009E78CB">
        <w:rPr>
          <w:rFonts w:ascii="Times New Roman" w:hAnsi="Times New Roman" w:cs="Times New Roman"/>
        </w:rPr>
        <w:t>dvou</w:t>
      </w:r>
      <w:r w:rsidRPr="003239E5">
        <w:rPr>
          <w:rFonts w:ascii="Times New Roman" w:hAnsi="Times New Roman" w:cs="Times New Roman"/>
        </w:rPr>
        <w:t xml:space="preserve"> vyhotoveních</w:t>
      </w:r>
    </w:p>
    <w:p w:rsidR="00412263" w:rsidRPr="003239E5" w:rsidRDefault="00412263" w:rsidP="00C464EC">
      <w:pPr>
        <w:pStyle w:val="odstavec1"/>
        <w:numPr>
          <w:ilvl w:val="0"/>
          <w:numId w:val="0"/>
        </w:numPr>
        <w:spacing w:before="0" w:after="120" w:line="240" w:lineRule="auto"/>
        <w:ind w:left="1349" w:hanging="992"/>
        <w:rPr>
          <w:rFonts w:ascii="Times New Roman" w:hAnsi="Times New Roman" w:cs="Times New Roman"/>
        </w:rPr>
      </w:pPr>
      <w:r w:rsidRPr="003239E5">
        <w:rPr>
          <w:rFonts w:ascii="Times New Roman" w:hAnsi="Times New Roman" w:cs="Times New Roman"/>
        </w:rPr>
        <w:t xml:space="preserve">Etapa </w:t>
      </w:r>
      <w:r w:rsidR="009E78CB">
        <w:rPr>
          <w:rFonts w:ascii="Times New Roman" w:hAnsi="Times New Roman" w:cs="Times New Roman"/>
        </w:rPr>
        <w:t>c)</w:t>
      </w:r>
      <w:r w:rsidRPr="003239E5">
        <w:rPr>
          <w:rFonts w:ascii="Times New Roman" w:hAnsi="Times New Roman" w:cs="Times New Roman"/>
        </w:rPr>
        <w:tab/>
        <w:t>Návrh územního plánu pro veřejné projednání (dle § 51 a § 52, odst. 1 stavebního zákona) v jednom vyhotovení</w:t>
      </w:r>
    </w:p>
    <w:p w:rsidR="00412263" w:rsidRPr="003239E5" w:rsidRDefault="00412263" w:rsidP="00C464EC">
      <w:pPr>
        <w:pStyle w:val="odstavec1"/>
        <w:numPr>
          <w:ilvl w:val="0"/>
          <w:numId w:val="0"/>
        </w:numPr>
        <w:spacing w:before="0" w:after="120" w:line="240" w:lineRule="auto"/>
        <w:ind w:left="1349" w:hanging="992"/>
        <w:rPr>
          <w:rFonts w:ascii="Times New Roman" w:hAnsi="Times New Roman" w:cs="Times New Roman"/>
        </w:rPr>
      </w:pPr>
      <w:r w:rsidRPr="003239E5">
        <w:rPr>
          <w:rFonts w:ascii="Times New Roman" w:hAnsi="Times New Roman" w:cs="Times New Roman"/>
        </w:rPr>
        <w:t xml:space="preserve">Etapa </w:t>
      </w:r>
      <w:r w:rsidR="009E78CB">
        <w:rPr>
          <w:rFonts w:ascii="Times New Roman" w:hAnsi="Times New Roman" w:cs="Times New Roman"/>
        </w:rPr>
        <w:t>d)</w:t>
      </w:r>
      <w:r w:rsidRPr="003239E5">
        <w:rPr>
          <w:rFonts w:ascii="Times New Roman" w:hAnsi="Times New Roman" w:cs="Times New Roman"/>
        </w:rPr>
        <w:tab/>
        <w:t xml:space="preserve">Návrh územního plánu pro opakované veřejné projednání (dle § 53, odst. 2 stavebního zákona) - pouze pokud z veřejného projednání (etapa </w:t>
      </w:r>
      <w:r w:rsidR="009E78CB">
        <w:rPr>
          <w:rFonts w:ascii="Times New Roman" w:hAnsi="Times New Roman" w:cs="Times New Roman"/>
        </w:rPr>
        <w:t>c)</w:t>
      </w:r>
      <w:r w:rsidRPr="003239E5">
        <w:rPr>
          <w:rFonts w:ascii="Times New Roman" w:hAnsi="Times New Roman" w:cs="Times New Roman"/>
        </w:rPr>
        <w:t>) vyplynou podstatné úpravy návrhu územního plánu, v jednom vyhotovení</w:t>
      </w:r>
    </w:p>
    <w:p w:rsidR="00493CFD" w:rsidRPr="003239E5" w:rsidRDefault="00412263" w:rsidP="00C464EC">
      <w:pPr>
        <w:pStyle w:val="odstavec1"/>
        <w:numPr>
          <w:ilvl w:val="0"/>
          <w:numId w:val="0"/>
        </w:numPr>
        <w:spacing w:before="0" w:after="120" w:line="240" w:lineRule="auto"/>
        <w:ind w:left="1349" w:hanging="992"/>
        <w:rPr>
          <w:rFonts w:ascii="Times New Roman" w:hAnsi="Times New Roman" w:cs="Times New Roman"/>
        </w:rPr>
      </w:pPr>
      <w:r w:rsidRPr="003239E5">
        <w:rPr>
          <w:rFonts w:ascii="Times New Roman" w:hAnsi="Times New Roman" w:cs="Times New Roman"/>
        </w:rPr>
        <w:lastRenderedPageBreak/>
        <w:t xml:space="preserve">Etapa </w:t>
      </w:r>
      <w:r w:rsidR="009E78CB">
        <w:rPr>
          <w:rFonts w:ascii="Times New Roman" w:hAnsi="Times New Roman" w:cs="Times New Roman"/>
        </w:rPr>
        <w:t>e)</w:t>
      </w:r>
      <w:r w:rsidRPr="003239E5">
        <w:rPr>
          <w:rFonts w:ascii="Times New Roman" w:hAnsi="Times New Roman" w:cs="Times New Roman"/>
        </w:rPr>
        <w:tab/>
        <w:t xml:space="preserve">Územní plán pro vydání zastupitelstvem </w:t>
      </w:r>
      <w:r w:rsidR="009E78CB">
        <w:rPr>
          <w:rFonts w:ascii="Times New Roman" w:hAnsi="Times New Roman" w:cs="Times New Roman"/>
        </w:rPr>
        <w:t>Města Veltrusy</w:t>
      </w:r>
      <w:r w:rsidR="004475BF" w:rsidRPr="003239E5">
        <w:rPr>
          <w:rFonts w:ascii="Times New Roman" w:hAnsi="Times New Roman" w:cs="Times New Roman"/>
        </w:rPr>
        <w:t xml:space="preserve">, </w:t>
      </w:r>
      <w:r w:rsidRPr="003239E5">
        <w:rPr>
          <w:rFonts w:ascii="Times New Roman" w:hAnsi="Times New Roman" w:cs="Times New Roman"/>
        </w:rPr>
        <w:t>na základě výsledku veřejného proj</w:t>
      </w:r>
      <w:r w:rsidR="004475BF" w:rsidRPr="003239E5">
        <w:rPr>
          <w:rFonts w:ascii="Times New Roman" w:hAnsi="Times New Roman" w:cs="Times New Roman"/>
        </w:rPr>
        <w:t xml:space="preserve">ednání (§ 53 stavebního zákona), </w:t>
      </w:r>
      <w:r w:rsidRPr="003239E5">
        <w:rPr>
          <w:rFonts w:ascii="Times New Roman" w:hAnsi="Times New Roman" w:cs="Times New Roman"/>
        </w:rPr>
        <w:t>ve čtyřech vyhotoveních</w:t>
      </w:r>
    </w:p>
    <w:p w:rsidR="00493CFD" w:rsidRPr="003239E5" w:rsidRDefault="00493CFD" w:rsidP="00E2257F">
      <w:pPr>
        <w:pStyle w:val="odstavec1"/>
        <w:numPr>
          <w:ilvl w:val="0"/>
          <w:numId w:val="3"/>
        </w:numPr>
        <w:spacing w:before="0" w:after="120" w:line="240" w:lineRule="auto"/>
        <w:ind w:left="357" w:hanging="357"/>
        <w:rPr>
          <w:rFonts w:ascii="Times New Roman" w:hAnsi="Times New Roman" w:cs="Times New Roman"/>
        </w:rPr>
      </w:pPr>
      <w:r w:rsidRPr="003239E5">
        <w:rPr>
          <w:rFonts w:ascii="Times New Roman" w:hAnsi="Times New Roman" w:cs="Times New Roman"/>
          <w:color w:val="auto"/>
        </w:rPr>
        <w:t>Zakázka bude zpracována</w:t>
      </w:r>
      <w:r w:rsidRPr="003239E5">
        <w:rPr>
          <w:rFonts w:ascii="Times New Roman" w:hAnsi="Times New Roman" w:cs="Times New Roman"/>
        </w:rPr>
        <w:t xml:space="preserve"> </w:t>
      </w:r>
      <w:r w:rsidRPr="003239E5">
        <w:rPr>
          <w:rFonts w:ascii="Times New Roman" w:hAnsi="Times New Roman" w:cs="Times New Roman"/>
          <w:color w:val="auto"/>
        </w:rPr>
        <w:t>v digitální podobě, v datovém modelu MINIS. Odevzdána</w:t>
      </w:r>
      <w:r w:rsidRPr="003239E5">
        <w:rPr>
          <w:rFonts w:ascii="Times New Roman" w:hAnsi="Times New Roman" w:cs="Times New Roman"/>
        </w:rPr>
        <w:t xml:space="preserve"> bude v digitální a tištěné podobě. Výkresová část jednotlivých etap bude předána také ve formátu PDF. </w:t>
      </w:r>
    </w:p>
    <w:p w:rsidR="009C54A5" w:rsidRPr="003239E5" w:rsidRDefault="00493CFD" w:rsidP="00E2257F">
      <w:pPr>
        <w:pStyle w:val="odstavec1"/>
        <w:numPr>
          <w:ilvl w:val="0"/>
          <w:numId w:val="3"/>
        </w:numPr>
        <w:spacing w:before="0" w:after="120" w:line="240" w:lineRule="auto"/>
        <w:ind w:left="357" w:hanging="357"/>
        <w:rPr>
          <w:rFonts w:ascii="Times New Roman" w:hAnsi="Times New Roman" w:cs="Times New Roman"/>
        </w:rPr>
      </w:pPr>
      <w:r w:rsidRPr="003239E5">
        <w:rPr>
          <w:rFonts w:ascii="Times New Roman" w:hAnsi="Times New Roman" w:cs="Times New Roman"/>
        </w:rPr>
        <w:t xml:space="preserve">Zakázka bude zpracována v souladu se standardním obsahem územního plánu, který je uveden v příloze č. 7 k vyhlášce, </w:t>
      </w:r>
      <w:r w:rsidR="009C54A5" w:rsidRPr="003239E5">
        <w:rPr>
          <w:rFonts w:ascii="Times New Roman" w:hAnsi="Times New Roman" w:cs="Times New Roman"/>
        </w:rPr>
        <w:t xml:space="preserve">a s nabídkou zhotovitele v rámci </w:t>
      </w:r>
      <w:r w:rsidR="009E78CB">
        <w:rPr>
          <w:rFonts w:ascii="Times New Roman" w:hAnsi="Times New Roman" w:cs="Times New Roman"/>
        </w:rPr>
        <w:t xml:space="preserve">zadávacího řízení </w:t>
      </w:r>
      <w:r w:rsidR="009C54A5" w:rsidRPr="003239E5">
        <w:rPr>
          <w:rFonts w:ascii="Times New Roman" w:hAnsi="Times New Roman" w:cs="Times New Roman"/>
        </w:rPr>
        <w:t xml:space="preserve">ze dne </w:t>
      </w:r>
      <w:r w:rsidR="00A619B2">
        <w:rPr>
          <w:rFonts w:ascii="Times New Roman" w:hAnsi="Times New Roman" w:cs="Times New Roman"/>
        </w:rPr>
        <w:t>20</w:t>
      </w:r>
      <w:bookmarkStart w:id="0" w:name="_GoBack"/>
      <w:bookmarkEnd w:id="0"/>
      <w:r w:rsidR="00654D6B">
        <w:rPr>
          <w:rFonts w:ascii="Times New Roman" w:hAnsi="Times New Roman" w:cs="Times New Roman"/>
        </w:rPr>
        <w:t>.</w:t>
      </w:r>
      <w:r w:rsidR="002A63DA">
        <w:rPr>
          <w:rFonts w:ascii="Times New Roman" w:hAnsi="Times New Roman" w:cs="Times New Roman"/>
        </w:rPr>
        <w:t xml:space="preserve"> </w:t>
      </w:r>
      <w:r w:rsidR="00654D6B">
        <w:rPr>
          <w:rFonts w:ascii="Times New Roman" w:hAnsi="Times New Roman" w:cs="Times New Roman"/>
        </w:rPr>
        <w:t>6. 2016</w:t>
      </w:r>
    </w:p>
    <w:p w:rsidR="00C41E9D" w:rsidRPr="00945D08" w:rsidRDefault="00C41E9D" w:rsidP="00E2257F">
      <w:pPr>
        <w:pStyle w:val="odstavec1"/>
        <w:numPr>
          <w:ilvl w:val="0"/>
          <w:numId w:val="3"/>
        </w:numPr>
        <w:spacing w:before="0" w:after="120" w:line="240" w:lineRule="auto"/>
        <w:ind w:left="357" w:hanging="357"/>
        <w:rPr>
          <w:rFonts w:ascii="Times New Roman" w:hAnsi="Times New Roman" w:cs="Times New Roman"/>
          <w:color w:val="auto"/>
        </w:rPr>
      </w:pPr>
      <w:r w:rsidRPr="003239E5">
        <w:rPr>
          <w:rFonts w:ascii="Times New Roman" w:hAnsi="Times New Roman" w:cs="Times New Roman"/>
          <w:color w:val="auto"/>
        </w:rPr>
        <w:t>Územní plán bude zpracován v součinnost</w:t>
      </w:r>
      <w:r w:rsidR="009E78CB">
        <w:rPr>
          <w:rFonts w:ascii="Times New Roman" w:hAnsi="Times New Roman" w:cs="Times New Roman"/>
          <w:color w:val="auto"/>
        </w:rPr>
        <w:t>i s určeným zastupitelem obce a</w:t>
      </w:r>
      <w:r w:rsidR="009E78CB" w:rsidRPr="003239E5">
        <w:rPr>
          <w:rFonts w:ascii="Times New Roman" w:hAnsi="Times New Roman" w:cs="Times New Roman"/>
          <w:color w:val="auto"/>
        </w:rPr>
        <w:t> </w:t>
      </w:r>
      <w:r w:rsidRPr="003239E5">
        <w:rPr>
          <w:rFonts w:ascii="Times New Roman" w:hAnsi="Times New Roman" w:cs="Times New Roman"/>
          <w:color w:val="auto"/>
        </w:rPr>
        <w:t>s pořizovatelem územního plánu.</w:t>
      </w:r>
    </w:p>
    <w:p w:rsidR="00493CFD" w:rsidRPr="00945D08" w:rsidRDefault="00C41E9D" w:rsidP="00E2257F">
      <w:pPr>
        <w:pStyle w:val="odstavec1"/>
        <w:numPr>
          <w:ilvl w:val="0"/>
          <w:numId w:val="3"/>
        </w:numPr>
        <w:spacing w:before="0" w:after="120" w:line="240" w:lineRule="auto"/>
        <w:ind w:left="357" w:hanging="357"/>
        <w:rPr>
          <w:rFonts w:ascii="Times New Roman" w:hAnsi="Times New Roman" w:cs="Times New Roman"/>
          <w:color w:val="auto"/>
        </w:rPr>
      </w:pPr>
      <w:r w:rsidRPr="00945D08">
        <w:rPr>
          <w:rFonts w:ascii="Times New Roman" w:hAnsi="Times New Roman" w:cs="Times New Roman"/>
          <w:color w:val="auto"/>
        </w:rPr>
        <w:t>Součástí výkonů je</w:t>
      </w:r>
      <w:r w:rsidRPr="003239E5">
        <w:rPr>
          <w:rFonts w:ascii="Times New Roman" w:hAnsi="Times New Roman" w:cs="Times New Roman"/>
          <w:color w:val="auto"/>
        </w:rPr>
        <w:t xml:space="preserve"> účast zhotovitele spojená s výkladem jednotlivých dílčích etap zpracování územního plánu při projednání s dotčenými orgány, při veřejném projednání</w:t>
      </w:r>
      <w:r w:rsidR="009E78CB" w:rsidRPr="00945D08">
        <w:rPr>
          <w:rFonts w:ascii="Times New Roman" w:hAnsi="Times New Roman" w:cs="Times New Roman"/>
          <w:color w:val="auto"/>
        </w:rPr>
        <w:t xml:space="preserve"> a</w:t>
      </w:r>
      <w:r w:rsidR="009E78CB" w:rsidRPr="003239E5">
        <w:rPr>
          <w:rFonts w:ascii="Times New Roman" w:hAnsi="Times New Roman" w:cs="Times New Roman"/>
          <w:color w:val="auto"/>
        </w:rPr>
        <w:t> </w:t>
      </w:r>
      <w:r w:rsidRPr="00945D08">
        <w:rPr>
          <w:rFonts w:ascii="Times New Roman" w:hAnsi="Times New Roman" w:cs="Times New Roman"/>
          <w:color w:val="auto"/>
        </w:rPr>
        <w:t xml:space="preserve">jejich prezentace v zastupitelstvu </w:t>
      </w:r>
      <w:r w:rsidR="009E78CB" w:rsidRPr="00945D08">
        <w:rPr>
          <w:rFonts w:ascii="Times New Roman" w:hAnsi="Times New Roman" w:cs="Times New Roman"/>
          <w:color w:val="auto"/>
        </w:rPr>
        <w:t>Města Veltrusy</w:t>
      </w:r>
      <w:r w:rsidRPr="00945D08">
        <w:rPr>
          <w:rFonts w:ascii="Times New Roman" w:hAnsi="Times New Roman" w:cs="Times New Roman"/>
          <w:color w:val="auto"/>
        </w:rPr>
        <w:t>.</w:t>
      </w:r>
    </w:p>
    <w:p w:rsidR="00FC3E7F" w:rsidRPr="00945D08" w:rsidRDefault="00FC3E7F" w:rsidP="00E2257F">
      <w:pPr>
        <w:pStyle w:val="odstavec1"/>
        <w:numPr>
          <w:ilvl w:val="0"/>
          <w:numId w:val="3"/>
        </w:numPr>
        <w:spacing w:before="0" w:after="120" w:line="240" w:lineRule="auto"/>
        <w:ind w:left="357" w:hanging="357"/>
        <w:rPr>
          <w:rFonts w:ascii="Times New Roman" w:hAnsi="Times New Roman" w:cs="Times New Roman"/>
          <w:color w:val="auto"/>
        </w:rPr>
      </w:pPr>
      <w:r w:rsidRPr="00945D08">
        <w:rPr>
          <w:rFonts w:ascii="Times New Roman" w:hAnsi="Times New Roman" w:cs="Times New Roman"/>
          <w:color w:val="auto"/>
        </w:rPr>
        <w:t>Zhotovitel prohlašuje, že splňuje kvalifikační požadavky předepsané stavebním zákonem pro výkony zhotovitele územně plánovací dokumentace.</w:t>
      </w:r>
    </w:p>
    <w:p w:rsidR="00493CFD" w:rsidRPr="003239E5" w:rsidRDefault="00493CFD" w:rsidP="00E2257F">
      <w:pPr>
        <w:pStyle w:val="odstavec1"/>
        <w:numPr>
          <w:ilvl w:val="0"/>
          <w:numId w:val="3"/>
        </w:numPr>
        <w:spacing w:before="0" w:after="120" w:line="240" w:lineRule="auto"/>
        <w:ind w:left="357" w:hanging="357"/>
        <w:rPr>
          <w:rFonts w:ascii="Times New Roman" w:hAnsi="Times New Roman" w:cs="Times New Roman"/>
        </w:rPr>
      </w:pPr>
      <w:r w:rsidRPr="00945D08">
        <w:rPr>
          <w:rFonts w:ascii="Times New Roman" w:hAnsi="Times New Roman" w:cs="Times New Roman"/>
          <w:color w:val="auto"/>
        </w:rPr>
        <w:t xml:space="preserve">Objednatel se zavazuje spolupracovat podle podmínek </w:t>
      </w:r>
      <w:r w:rsidR="009C54A5" w:rsidRPr="00945D08">
        <w:rPr>
          <w:rFonts w:ascii="Times New Roman" w:hAnsi="Times New Roman" w:cs="Times New Roman"/>
          <w:color w:val="auto"/>
        </w:rPr>
        <w:t xml:space="preserve">stanovených </w:t>
      </w:r>
      <w:r w:rsidR="009E78CB" w:rsidRPr="00945D08">
        <w:rPr>
          <w:rFonts w:ascii="Times New Roman" w:hAnsi="Times New Roman" w:cs="Times New Roman"/>
          <w:color w:val="auto"/>
        </w:rPr>
        <w:t>touto smlouvou o</w:t>
      </w:r>
      <w:r w:rsidR="009E78CB" w:rsidRPr="003239E5">
        <w:rPr>
          <w:rFonts w:ascii="Times New Roman" w:hAnsi="Times New Roman" w:cs="Times New Roman"/>
          <w:color w:val="auto"/>
        </w:rPr>
        <w:t> </w:t>
      </w:r>
      <w:r w:rsidR="009C54A5" w:rsidRPr="00945D08">
        <w:rPr>
          <w:rFonts w:ascii="Times New Roman" w:hAnsi="Times New Roman" w:cs="Times New Roman"/>
          <w:color w:val="auto"/>
        </w:rPr>
        <w:t xml:space="preserve">dílo </w:t>
      </w:r>
      <w:r w:rsidRPr="00945D08">
        <w:rPr>
          <w:rFonts w:ascii="Times New Roman" w:hAnsi="Times New Roman" w:cs="Times New Roman"/>
          <w:color w:val="auto"/>
        </w:rPr>
        <w:t xml:space="preserve">a </w:t>
      </w:r>
      <w:r w:rsidR="009C54A5" w:rsidRPr="00945D08">
        <w:rPr>
          <w:rFonts w:ascii="Times New Roman" w:hAnsi="Times New Roman" w:cs="Times New Roman"/>
          <w:color w:val="auto"/>
        </w:rPr>
        <w:t>dílo odebrat</w:t>
      </w:r>
      <w:r w:rsidR="009C54A5" w:rsidRPr="003239E5">
        <w:rPr>
          <w:rFonts w:ascii="Times New Roman" w:hAnsi="Times New Roman" w:cs="Times New Roman"/>
        </w:rPr>
        <w:t xml:space="preserve"> a </w:t>
      </w:r>
      <w:r w:rsidRPr="003239E5">
        <w:rPr>
          <w:rFonts w:ascii="Times New Roman" w:hAnsi="Times New Roman" w:cs="Times New Roman"/>
        </w:rPr>
        <w:t>zaplatit za něj dohodnutou cenu.</w:t>
      </w:r>
    </w:p>
    <w:p w:rsidR="00493CFD" w:rsidRPr="003239E5" w:rsidRDefault="00493CFD">
      <w:pPr>
        <w:pStyle w:val="Bezmezer"/>
        <w:numPr>
          <w:ilvl w:val="0"/>
          <w:numId w:val="0"/>
        </w:numPr>
        <w:ind w:left="360" w:hanging="360"/>
        <w:rPr>
          <w:rFonts w:ascii="Times New Roman" w:hAnsi="Times New Roman" w:cs="Times New Roman"/>
          <w:highlight w:val="yellow"/>
        </w:rPr>
      </w:pPr>
    </w:p>
    <w:p w:rsidR="00493CFD" w:rsidRPr="003239E5" w:rsidRDefault="00924217" w:rsidP="00153A97">
      <w:pPr>
        <w:pStyle w:val="nadpis"/>
        <w:keepNext/>
        <w:rPr>
          <w:rFonts w:ascii="Times New Roman" w:hAnsi="Times New Roman" w:cs="Times New Roman"/>
          <w:sz w:val="24"/>
          <w:szCs w:val="24"/>
        </w:rPr>
      </w:pPr>
      <w:r>
        <w:rPr>
          <w:rFonts w:ascii="Times New Roman" w:hAnsi="Times New Roman" w:cs="Times New Roman"/>
          <w:sz w:val="24"/>
          <w:szCs w:val="24"/>
        </w:rPr>
        <w:t>L</w:t>
      </w:r>
      <w:r w:rsidR="00A40F5F" w:rsidRPr="003239E5">
        <w:rPr>
          <w:rFonts w:ascii="Times New Roman" w:hAnsi="Times New Roman" w:cs="Times New Roman"/>
          <w:sz w:val="24"/>
          <w:szCs w:val="24"/>
        </w:rPr>
        <w:t>HŮTY</w:t>
      </w:r>
      <w:r w:rsidR="00493CFD" w:rsidRPr="003239E5">
        <w:rPr>
          <w:rFonts w:ascii="Times New Roman" w:hAnsi="Times New Roman" w:cs="Times New Roman"/>
          <w:sz w:val="24"/>
          <w:szCs w:val="24"/>
        </w:rPr>
        <w:t xml:space="preserve"> PLNĚNÍ</w:t>
      </w:r>
    </w:p>
    <w:p w:rsidR="00493CFD" w:rsidRPr="003239E5" w:rsidRDefault="00493CFD" w:rsidP="00E2257F">
      <w:pPr>
        <w:pStyle w:val="odstavec1"/>
        <w:numPr>
          <w:ilvl w:val="0"/>
          <w:numId w:val="5"/>
        </w:numPr>
        <w:spacing w:before="0" w:after="120" w:line="240" w:lineRule="auto"/>
        <w:ind w:left="357" w:hanging="357"/>
        <w:rPr>
          <w:rFonts w:ascii="Times New Roman" w:hAnsi="Times New Roman" w:cs="Times New Roman"/>
        </w:rPr>
      </w:pPr>
      <w:r w:rsidRPr="003239E5">
        <w:rPr>
          <w:rFonts w:ascii="Times New Roman" w:hAnsi="Times New Roman" w:cs="Times New Roman"/>
        </w:rPr>
        <w:t>Zhotovitel se zavazuje dodat objednateli výstupy jednotlivých etap díla (uvedených v čl. II</w:t>
      </w:r>
      <w:r w:rsidR="009C54A5" w:rsidRPr="003239E5">
        <w:rPr>
          <w:rFonts w:ascii="Times New Roman" w:hAnsi="Times New Roman" w:cs="Times New Roman"/>
        </w:rPr>
        <w:t>/</w:t>
      </w:r>
      <w:r w:rsidR="00E60E31">
        <w:rPr>
          <w:rFonts w:ascii="Times New Roman" w:hAnsi="Times New Roman" w:cs="Times New Roman"/>
        </w:rPr>
        <w:t>2</w:t>
      </w:r>
      <w:r w:rsidRPr="003239E5">
        <w:rPr>
          <w:rFonts w:ascii="Times New Roman" w:hAnsi="Times New Roman" w:cs="Times New Roman"/>
        </w:rPr>
        <w:t xml:space="preserve"> této smlouvy) v těchto lhůtách:</w:t>
      </w:r>
    </w:p>
    <w:p w:rsidR="009C54A5" w:rsidRPr="003239E5" w:rsidRDefault="009C54A5" w:rsidP="00C464EC">
      <w:pPr>
        <w:pStyle w:val="Bezmezer"/>
        <w:numPr>
          <w:ilvl w:val="0"/>
          <w:numId w:val="0"/>
        </w:numPr>
        <w:spacing w:before="0" w:after="120" w:line="240" w:lineRule="auto"/>
        <w:ind w:left="1349" w:hanging="992"/>
        <w:rPr>
          <w:rFonts w:ascii="Times New Roman" w:hAnsi="Times New Roman" w:cs="Times New Roman"/>
          <w:color w:val="auto"/>
        </w:rPr>
      </w:pPr>
      <w:r w:rsidRPr="003239E5">
        <w:rPr>
          <w:rFonts w:ascii="Times New Roman" w:hAnsi="Times New Roman" w:cs="Times New Roman"/>
          <w:color w:val="auto"/>
        </w:rPr>
        <w:t xml:space="preserve">Etapa </w:t>
      </w:r>
      <w:r w:rsidR="00E60E31">
        <w:rPr>
          <w:rFonts w:ascii="Times New Roman" w:hAnsi="Times New Roman" w:cs="Times New Roman"/>
          <w:color w:val="auto"/>
        </w:rPr>
        <w:t>a)</w:t>
      </w:r>
      <w:r w:rsidR="006A2E72" w:rsidRPr="003239E5">
        <w:rPr>
          <w:rFonts w:ascii="Times New Roman" w:hAnsi="Times New Roman" w:cs="Times New Roman"/>
          <w:color w:val="auto"/>
        </w:rPr>
        <w:tab/>
      </w:r>
      <w:r w:rsidRPr="003239E5">
        <w:rPr>
          <w:rFonts w:ascii="Times New Roman" w:hAnsi="Times New Roman" w:cs="Times New Roman"/>
          <w:color w:val="auto"/>
        </w:rPr>
        <w:t xml:space="preserve">do </w:t>
      </w:r>
      <w:r w:rsidR="00E60E31" w:rsidRPr="003239E5">
        <w:rPr>
          <w:rFonts w:ascii="Times New Roman" w:hAnsi="Times New Roman" w:cs="Times New Roman"/>
          <w:i/>
          <w:highlight w:val="yellow"/>
        </w:rPr>
        <w:t>doplní uchazeč</w:t>
      </w:r>
      <w:r w:rsidRPr="003239E5">
        <w:rPr>
          <w:rFonts w:ascii="Times New Roman" w:hAnsi="Times New Roman" w:cs="Times New Roman"/>
          <w:color w:val="auto"/>
        </w:rPr>
        <w:t xml:space="preserve"> týdnů od podpisu smlouvy o díl</w:t>
      </w:r>
      <w:r w:rsidR="00E60E31">
        <w:rPr>
          <w:rFonts w:ascii="Times New Roman" w:hAnsi="Times New Roman" w:cs="Times New Roman"/>
          <w:color w:val="auto"/>
        </w:rPr>
        <w:t>o a předání potřebných podkladů.</w:t>
      </w:r>
    </w:p>
    <w:p w:rsidR="009C54A5" w:rsidRPr="003239E5" w:rsidRDefault="009C54A5" w:rsidP="00C464EC">
      <w:pPr>
        <w:pStyle w:val="Bezmezer"/>
        <w:numPr>
          <w:ilvl w:val="0"/>
          <w:numId w:val="0"/>
        </w:numPr>
        <w:spacing w:before="0" w:after="120" w:line="240" w:lineRule="auto"/>
        <w:ind w:left="1349" w:hanging="992"/>
        <w:rPr>
          <w:rFonts w:ascii="Times New Roman" w:hAnsi="Times New Roman" w:cs="Times New Roman"/>
          <w:color w:val="auto"/>
        </w:rPr>
      </w:pPr>
      <w:r w:rsidRPr="003239E5">
        <w:rPr>
          <w:rFonts w:ascii="Times New Roman" w:hAnsi="Times New Roman" w:cs="Times New Roman"/>
          <w:color w:val="auto"/>
        </w:rPr>
        <w:t xml:space="preserve">Etapa </w:t>
      </w:r>
      <w:r w:rsidR="00E60E31">
        <w:rPr>
          <w:rFonts w:ascii="Times New Roman" w:hAnsi="Times New Roman" w:cs="Times New Roman"/>
          <w:color w:val="auto"/>
        </w:rPr>
        <w:t>b)</w:t>
      </w:r>
      <w:r w:rsidR="006A2E72" w:rsidRPr="003239E5">
        <w:rPr>
          <w:rFonts w:ascii="Times New Roman" w:hAnsi="Times New Roman" w:cs="Times New Roman"/>
          <w:color w:val="auto"/>
        </w:rPr>
        <w:tab/>
      </w:r>
      <w:r w:rsidRPr="003239E5">
        <w:rPr>
          <w:rFonts w:ascii="Times New Roman" w:hAnsi="Times New Roman" w:cs="Times New Roman"/>
          <w:color w:val="auto"/>
        </w:rPr>
        <w:t xml:space="preserve">do </w:t>
      </w:r>
      <w:r w:rsidR="00E60E31" w:rsidRPr="003239E5">
        <w:rPr>
          <w:rFonts w:ascii="Times New Roman" w:hAnsi="Times New Roman" w:cs="Times New Roman"/>
          <w:i/>
          <w:highlight w:val="yellow"/>
        </w:rPr>
        <w:t>doplní uchazeč</w:t>
      </w:r>
      <w:r w:rsidRPr="003239E5">
        <w:rPr>
          <w:rFonts w:ascii="Times New Roman" w:hAnsi="Times New Roman" w:cs="Times New Roman"/>
          <w:color w:val="auto"/>
        </w:rPr>
        <w:t xml:space="preserve"> týdnů od ukončení </w:t>
      </w:r>
      <w:proofErr w:type="gramStart"/>
      <w:r w:rsidRPr="003239E5">
        <w:rPr>
          <w:rFonts w:ascii="Times New Roman" w:hAnsi="Times New Roman" w:cs="Times New Roman"/>
          <w:color w:val="auto"/>
        </w:rPr>
        <w:t>etapy I.</w:t>
      </w:r>
      <w:r w:rsidR="00D1015D">
        <w:rPr>
          <w:rFonts w:ascii="Times New Roman" w:hAnsi="Times New Roman" w:cs="Times New Roman"/>
          <w:color w:val="auto"/>
        </w:rPr>
        <w:t>/*</w:t>
      </w:r>
      <w:proofErr w:type="gramEnd"/>
    </w:p>
    <w:p w:rsidR="009C54A5" w:rsidRPr="003239E5" w:rsidRDefault="006A2E72" w:rsidP="00C464EC">
      <w:pPr>
        <w:pStyle w:val="Bezmezer"/>
        <w:numPr>
          <w:ilvl w:val="0"/>
          <w:numId w:val="0"/>
        </w:numPr>
        <w:spacing w:before="0" w:after="120" w:line="240" w:lineRule="auto"/>
        <w:ind w:left="1066" w:hanging="709"/>
        <w:rPr>
          <w:rFonts w:ascii="Times New Roman" w:hAnsi="Times New Roman" w:cs="Times New Roman"/>
          <w:color w:val="auto"/>
        </w:rPr>
      </w:pPr>
      <w:r w:rsidRPr="003239E5">
        <w:rPr>
          <w:rFonts w:ascii="Times New Roman" w:hAnsi="Times New Roman" w:cs="Times New Roman"/>
          <w:color w:val="auto"/>
        </w:rPr>
        <w:t xml:space="preserve">Etapa </w:t>
      </w:r>
      <w:r w:rsidR="00E60E31">
        <w:rPr>
          <w:rFonts w:ascii="Times New Roman" w:hAnsi="Times New Roman" w:cs="Times New Roman"/>
          <w:color w:val="auto"/>
        </w:rPr>
        <w:t>c)</w:t>
      </w:r>
      <w:r w:rsidRPr="003239E5">
        <w:rPr>
          <w:rFonts w:ascii="Times New Roman" w:hAnsi="Times New Roman" w:cs="Times New Roman"/>
          <w:color w:val="auto"/>
        </w:rPr>
        <w:tab/>
      </w:r>
      <w:proofErr w:type="gramStart"/>
      <w:r w:rsidR="009C54A5" w:rsidRPr="003239E5">
        <w:rPr>
          <w:rFonts w:ascii="Times New Roman" w:hAnsi="Times New Roman" w:cs="Times New Roman"/>
          <w:color w:val="auto"/>
        </w:rPr>
        <w:t xml:space="preserve">do </w:t>
      </w:r>
      <w:r w:rsidR="00E60E31" w:rsidRPr="003239E5">
        <w:rPr>
          <w:rFonts w:ascii="Times New Roman" w:hAnsi="Times New Roman" w:cs="Times New Roman"/>
          <w:i/>
          <w:highlight w:val="yellow"/>
        </w:rPr>
        <w:t>doplní</w:t>
      </w:r>
      <w:proofErr w:type="gramEnd"/>
      <w:r w:rsidR="00E60E31" w:rsidRPr="003239E5">
        <w:rPr>
          <w:rFonts w:ascii="Times New Roman" w:hAnsi="Times New Roman" w:cs="Times New Roman"/>
          <w:i/>
          <w:highlight w:val="yellow"/>
        </w:rPr>
        <w:t xml:space="preserve"> uchazeč</w:t>
      </w:r>
      <w:r w:rsidR="001C1D2E" w:rsidRPr="003239E5">
        <w:rPr>
          <w:rFonts w:ascii="Times New Roman" w:hAnsi="Times New Roman" w:cs="Times New Roman"/>
          <w:color w:val="auto"/>
        </w:rPr>
        <w:t xml:space="preserve"> týdn</w:t>
      </w:r>
      <w:r w:rsidR="00E60E31">
        <w:rPr>
          <w:rFonts w:ascii="Times New Roman" w:hAnsi="Times New Roman" w:cs="Times New Roman"/>
          <w:color w:val="auto"/>
        </w:rPr>
        <w:t>ů</w:t>
      </w:r>
      <w:r w:rsidR="009C54A5" w:rsidRPr="003239E5">
        <w:rPr>
          <w:rFonts w:ascii="Times New Roman" w:hAnsi="Times New Roman" w:cs="Times New Roman"/>
          <w:color w:val="auto"/>
        </w:rPr>
        <w:t xml:space="preserve"> od ukončení etapy II.</w:t>
      </w:r>
    </w:p>
    <w:p w:rsidR="009C54A5" w:rsidRPr="003239E5" w:rsidRDefault="006A2E72" w:rsidP="00C464EC">
      <w:pPr>
        <w:pStyle w:val="Bezmezer"/>
        <w:numPr>
          <w:ilvl w:val="0"/>
          <w:numId w:val="0"/>
        </w:numPr>
        <w:spacing w:before="0" w:after="120" w:line="240" w:lineRule="auto"/>
        <w:ind w:left="1349" w:hanging="992"/>
        <w:rPr>
          <w:rFonts w:ascii="Times New Roman" w:hAnsi="Times New Roman" w:cs="Times New Roman"/>
          <w:color w:val="auto"/>
        </w:rPr>
      </w:pPr>
      <w:r w:rsidRPr="003239E5">
        <w:rPr>
          <w:rFonts w:ascii="Times New Roman" w:hAnsi="Times New Roman" w:cs="Times New Roman"/>
          <w:color w:val="auto"/>
        </w:rPr>
        <w:t xml:space="preserve">Etapy </w:t>
      </w:r>
      <w:r w:rsidR="00E60E31">
        <w:rPr>
          <w:rFonts w:ascii="Times New Roman" w:hAnsi="Times New Roman" w:cs="Times New Roman"/>
          <w:color w:val="auto"/>
        </w:rPr>
        <w:t>d)</w:t>
      </w:r>
      <w:r w:rsidRPr="003239E5">
        <w:rPr>
          <w:rFonts w:ascii="Times New Roman" w:hAnsi="Times New Roman" w:cs="Times New Roman"/>
          <w:color w:val="auto"/>
        </w:rPr>
        <w:tab/>
      </w:r>
      <w:r w:rsidR="009C54A5" w:rsidRPr="003239E5">
        <w:rPr>
          <w:rFonts w:ascii="Times New Roman" w:hAnsi="Times New Roman" w:cs="Times New Roman"/>
          <w:color w:val="auto"/>
        </w:rPr>
        <w:t xml:space="preserve">do </w:t>
      </w:r>
      <w:r w:rsidR="00E60E31" w:rsidRPr="003239E5">
        <w:rPr>
          <w:rFonts w:ascii="Times New Roman" w:hAnsi="Times New Roman" w:cs="Times New Roman"/>
          <w:i/>
          <w:highlight w:val="yellow"/>
        </w:rPr>
        <w:t>doplní uchazeč</w:t>
      </w:r>
      <w:r w:rsidR="009C54A5" w:rsidRPr="003239E5">
        <w:rPr>
          <w:rFonts w:ascii="Times New Roman" w:hAnsi="Times New Roman" w:cs="Times New Roman"/>
          <w:color w:val="auto"/>
        </w:rPr>
        <w:t xml:space="preserve"> týdnů od</w:t>
      </w:r>
      <w:r w:rsidR="000808A3" w:rsidRPr="003239E5">
        <w:rPr>
          <w:rFonts w:ascii="Times New Roman" w:hAnsi="Times New Roman" w:cs="Times New Roman"/>
          <w:color w:val="auto"/>
        </w:rPr>
        <w:t xml:space="preserve"> předání pokynů pro úpravu návrhu pro řízení o územním plánu.</w:t>
      </w:r>
    </w:p>
    <w:p w:rsidR="000808A3" w:rsidRPr="003239E5" w:rsidRDefault="000808A3" w:rsidP="00C464EC">
      <w:pPr>
        <w:pStyle w:val="Bezmezer"/>
        <w:numPr>
          <w:ilvl w:val="0"/>
          <w:numId w:val="0"/>
        </w:numPr>
        <w:spacing w:before="0" w:after="120" w:line="240" w:lineRule="auto"/>
        <w:ind w:left="1349" w:hanging="992"/>
        <w:rPr>
          <w:rFonts w:ascii="Times New Roman" w:hAnsi="Times New Roman" w:cs="Times New Roman"/>
          <w:color w:val="auto"/>
        </w:rPr>
      </w:pPr>
      <w:r w:rsidRPr="003239E5">
        <w:rPr>
          <w:rFonts w:ascii="Times New Roman" w:hAnsi="Times New Roman" w:cs="Times New Roman"/>
          <w:color w:val="auto"/>
        </w:rPr>
        <w:t xml:space="preserve">Etapy </w:t>
      </w:r>
      <w:r w:rsidR="00E60E31">
        <w:rPr>
          <w:rFonts w:ascii="Times New Roman" w:hAnsi="Times New Roman" w:cs="Times New Roman"/>
          <w:color w:val="auto"/>
        </w:rPr>
        <w:t>e)</w:t>
      </w:r>
      <w:r w:rsidR="006A2E72" w:rsidRPr="003239E5">
        <w:rPr>
          <w:rFonts w:ascii="Times New Roman" w:hAnsi="Times New Roman" w:cs="Times New Roman"/>
          <w:color w:val="auto"/>
        </w:rPr>
        <w:tab/>
      </w:r>
      <w:r w:rsidRPr="003239E5">
        <w:rPr>
          <w:rFonts w:ascii="Times New Roman" w:hAnsi="Times New Roman" w:cs="Times New Roman"/>
          <w:color w:val="auto"/>
        </w:rPr>
        <w:t xml:space="preserve">do </w:t>
      </w:r>
      <w:r w:rsidR="00E60E31" w:rsidRPr="003239E5">
        <w:rPr>
          <w:rFonts w:ascii="Times New Roman" w:hAnsi="Times New Roman" w:cs="Times New Roman"/>
          <w:i/>
          <w:highlight w:val="yellow"/>
        </w:rPr>
        <w:t>doplní uchazeč</w:t>
      </w:r>
      <w:r w:rsidRPr="003239E5">
        <w:rPr>
          <w:rFonts w:ascii="Times New Roman" w:hAnsi="Times New Roman" w:cs="Times New Roman"/>
          <w:color w:val="auto"/>
        </w:rPr>
        <w:t xml:space="preserve"> týdnů od </w:t>
      </w:r>
      <w:r w:rsidR="00153A97" w:rsidRPr="003239E5">
        <w:rPr>
          <w:rFonts w:ascii="Times New Roman" w:hAnsi="Times New Roman" w:cs="Times New Roman"/>
          <w:color w:val="auto"/>
        </w:rPr>
        <w:t>předání pokynů pro úpravu návrhu</w:t>
      </w:r>
      <w:r w:rsidR="006A2E72" w:rsidRPr="003239E5">
        <w:rPr>
          <w:rFonts w:ascii="Times New Roman" w:hAnsi="Times New Roman" w:cs="Times New Roman"/>
          <w:color w:val="auto"/>
        </w:rPr>
        <w:t>.</w:t>
      </w:r>
    </w:p>
    <w:p w:rsidR="009C54A5" w:rsidRDefault="009C54A5" w:rsidP="00E46C09">
      <w:pPr>
        <w:pStyle w:val="Bezmezer"/>
        <w:numPr>
          <w:ilvl w:val="0"/>
          <w:numId w:val="0"/>
        </w:numPr>
        <w:ind w:left="426"/>
        <w:rPr>
          <w:rFonts w:ascii="Times New Roman" w:hAnsi="Times New Roman" w:cs="Times New Roman"/>
          <w:color w:val="auto"/>
        </w:rPr>
      </w:pPr>
    </w:p>
    <w:p w:rsidR="0041256E" w:rsidRPr="0041256E" w:rsidRDefault="00D1015D" w:rsidP="0041256E">
      <w:pPr>
        <w:pStyle w:val="Bezmezer"/>
        <w:numPr>
          <w:ilvl w:val="0"/>
          <w:numId w:val="0"/>
        </w:numPr>
        <w:ind w:left="426"/>
        <w:rPr>
          <w:rFonts w:ascii="Times New Roman" w:hAnsi="Times New Roman" w:cs="Times New Roman"/>
          <w:i/>
          <w:color w:val="auto"/>
        </w:rPr>
      </w:pPr>
      <w:r>
        <w:rPr>
          <w:rFonts w:ascii="Times New Roman" w:hAnsi="Times New Roman" w:cs="Times New Roman"/>
          <w:i/>
          <w:color w:val="auto"/>
        </w:rPr>
        <w:t xml:space="preserve">/* </w:t>
      </w:r>
      <w:r w:rsidR="0041256E" w:rsidRPr="0041256E">
        <w:rPr>
          <w:rFonts w:ascii="Times New Roman" w:hAnsi="Times New Roman" w:cs="Times New Roman"/>
          <w:i/>
          <w:color w:val="auto"/>
        </w:rPr>
        <w:t>Ukončení etapy b) si objednatel určuje z důvodu dotačního titulu FROM Středočeského kraje nejpozději do 30.</w:t>
      </w:r>
      <w:r w:rsidR="0041256E">
        <w:rPr>
          <w:rFonts w:ascii="Times New Roman" w:hAnsi="Times New Roman" w:cs="Times New Roman"/>
          <w:i/>
          <w:color w:val="auto"/>
        </w:rPr>
        <w:t xml:space="preserve"> </w:t>
      </w:r>
      <w:r w:rsidR="0041256E" w:rsidRPr="0041256E">
        <w:rPr>
          <w:rFonts w:ascii="Times New Roman" w:hAnsi="Times New Roman" w:cs="Times New Roman"/>
          <w:i/>
          <w:color w:val="auto"/>
        </w:rPr>
        <w:t>4.</w:t>
      </w:r>
      <w:r w:rsidR="0041256E">
        <w:rPr>
          <w:rFonts w:ascii="Times New Roman" w:hAnsi="Times New Roman" w:cs="Times New Roman"/>
          <w:i/>
          <w:color w:val="auto"/>
        </w:rPr>
        <w:t xml:space="preserve"> </w:t>
      </w:r>
      <w:r w:rsidR="0041256E" w:rsidRPr="0041256E">
        <w:rPr>
          <w:rFonts w:ascii="Times New Roman" w:hAnsi="Times New Roman" w:cs="Times New Roman"/>
          <w:i/>
          <w:color w:val="auto"/>
        </w:rPr>
        <w:t>2017.</w:t>
      </w:r>
    </w:p>
    <w:p w:rsidR="0041256E" w:rsidRDefault="0041256E" w:rsidP="00E46C09">
      <w:pPr>
        <w:pStyle w:val="Bezmezer"/>
        <w:numPr>
          <w:ilvl w:val="0"/>
          <w:numId w:val="0"/>
        </w:numPr>
        <w:ind w:left="426"/>
        <w:rPr>
          <w:rFonts w:ascii="Times New Roman" w:hAnsi="Times New Roman" w:cs="Times New Roman"/>
          <w:color w:val="auto"/>
        </w:rPr>
      </w:pPr>
    </w:p>
    <w:p w:rsidR="00493CFD" w:rsidRPr="003239E5" w:rsidRDefault="00493CFD" w:rsidP="00153A97">
      <w:pPr>
        <w:pStyle w:val="nadpis"/>
        <w:keepNext/>
        <w:rPr>
          <w:rFonts w:ascii="Times New Roman" w:hAnsi="Times New Roman" w:cs="Times New Roman"/>
          <w:sz w:val="24"/>
          <w:szCs w:val="24"/>
        </w:rPr>
      </w:pPr>
      <w:r w:rsidRPr="003239E5">
        <w:rPr>
          <w:rFonts w:ascii="Times New Roman" w:hAnsi="Times New Roman" w:cs="Times New Roman"/>
          <w:sz w:val="24"/>
          <w:szCs w:val="24"/>
        </w:rPr>
        <w:t>MÍSTO PLNĚNÍ</w:t>
      </w:r>
    </w:p>
    <w:p w:rsidR="00493CFD" w:rsidRPr="003239E5" w:rsidRDefault="00493CFD" w:rsidP="00E2257F">
      <w:pPr>
        <w:pStyle w:val="odstavec1"/>
        <w:numPr>
          <w:ilvl w:val="0"/>
          <w:numId w:val="6"/>
        </w:numPr>
        <w:spacing w:before="0" w:after="120" w:line="240" w:lineRule="auto"/>
        <w:ind w:left="357" w:hanging="357"/>
        <w:rPr>
          <w:rFonts w:ascii="Times New Roman" w:hAnsi="Times New Roman" w:cs="Times New Roman"/>
        </w:rPr>
      </w:pPr>
      <w:r w:rsidRPr="003239E5">
        <w:rPr>
          <w:rFonts w:ascii="Times New Roman" w:hAnsi="Times New Roman" w:cs="Times New Roman"/>
        </w:rPr>
        <w:t>Místem plnění závazku je sídlo objednatele.</w:t>
      </w:r>
    </w:p>
    <w:p w:rsidR="00493CFD" w:rsidRPr="003239E5" w:rsidRDefault="00493CFD">
      <w:pPr>
        <w:pStyle w:val="Bezmezer"/>
        <w:numPr>
          <w:ilvl w:val="0"/>
          <w:numId w:val="0"/>
        </w:numPr>
        <w:ind w:left="360" w:hanging="360"/>
        <w:rPr>
          <w:rFonts w:ascii="Times New Roman" w:hAnsi="Times New Roman" w:cs="Times New Roman"/>
          <w:highlight w:val="yellow"/>
        </w:rPr>
      </w:pPr>
    </w:p>
    <w:p w:rsidR="00493CFD" w:rsidRPr="003239E5" w:rsidRDefault="00493CFD" w:rsidP="00975090">
      <w:pPr>
        <w:pStyle w:val="nadpis"/>
        <w:keepNext/>
        <w:rPr>
          <w:rFonts w:ascii="Times New Roman" w:hAnsi="Times New Roman" w:cs="Times New Roman"/>
          <w:sz w:val="24"/>
          <w:szCs w:val="24"/>
        </w:rPr>
      </w:pPr>
      <w:r w:rsidRPr="003239E5">
        <w:rPr>
          <w:rFonts w:ascii="Times New Roman" w:hAnsi="Times New Roman" w:cs="Times New Roman"/>
          <w:sz w:val="24"/>
          <w:szCs w:val="24"/>
        </w:rPr>
        <w:t>CENA DÍLA</w:t>
      </w:r>
    </w:p>
    <w:p w:rsidR="006A2E72" w:rsidRPr="003239E5" w:rsidRDefault="00493CFD" w:rsidP="00E2257F">
      <w:pPr>
        <w:pStyle w:val="odstavec1"/>
        <w:numPr>
          <w:ilvl w:val="0"/>
          <w:numId w:val="7"/>
        </w:numPr>
        <w:spacing w:before="0" w:after="120" w:line="240" w:lineRule="auto"/>
        <w:ind w:left="357" w:hanging="357"/>
        <w:rPr>
          <w:rFonts w:ascii="Times New Roman" w:hAnsi="Times New Roman" w:cs="Times New Roman"/>
        </w:rPr>
      </w:pPr>
      <w:r w:rsidRPr="003239E5">
        <w:rPr>
          <w:rFonts w:ascii="Times New Roman" w:hAnsi="Times New Roman" w:cs="Times New Roman"/>
        </w:rPr>
        <w:t>Cena díla byla stanovena dohodou smluvních stran takto:</w:t>
      </w:r>
    </w:p>
    <w:p w:rsidR="006A2E72" w:rsidRPr="003239E5" w:rsidRDefault="006A2E72" w:rsidP="00AE59D8">
      <w:pPr>
        <w:pStyle w:val="Bezmezer"/>
        <w:keepNext/>
        <w:numPr>
          <w:ilvl w:val="0"/>
          <w:numId w:val="0"/>
        </w:numPr>
        <w:spacing w:before="0" w:after="120" w:line="240" w:lineRule="auto"/>
        <w:ind w:left="357"/>
        <w:rPr>
          <w:rFonts w:ascii="Times New Roman" w:hAnsi="Times New Roman" w:cs="Times New Roman"/>
          <w:color w:val="auto"/>
        </w:rPr>
      </w:pPr>
      <w:r w:rsidRPr="003239E5">
        <w:rPr>
          <w:rFonts w:ascii="Times New Roman" w:hAnsi="Times New Roman" w:cs="Times New Roman"/>
          <w:color w:val="auto"/>
        </w:rPr>
        <w:t xml:space="preserve">Etapa </w:t>
      </w:r>
      <w:r w:rsidR="00CB693C">
        <w:rPr>
          <w:rFonts w:ascii="Times New Roman" w:hAnsi="Times New Roman" w:cs="Times New Roman"/>
          <w:color w:val="auto"/>
        </w:rPr>
        <w:t>a)</w:t>
      </w:r>
      <w:r w:rsidRPr="003239E5">
        <w:rPr>
          <w:rFonts w:ascii="Times New Roman" w:hAnsi="Times New Roman" w:cs="Times New Roman"/>
          <w:color w:val="auto"/>
        </w:rPr>
        <w:tab/>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00907178" w:rsidRPr="003239E5">
        <w:rPr>
          <w:rFonts w:ascii="Times New Roman" w:hAnsi="Times New Roman" w:cs="Times New Roman"/>
          <w:color w:val="auto"/>
        </w:rPr>
        <w:t xml:space="preserve">Kč bez DPH, tj. </w:t>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00907178" w:rsidRPr="003239E5">
        <w:rPr>
          <w:rFonts w:ascii="Times New Roman" w:hAnsi="Times New Roman" w:cs="Times New Roman"/>
          <w:color w:val="auto"/>
        </w:rPr>
        <w:t>Kč vč. DPH 21 %</w:t>
      </w:r>
    </w:p>
    <w:p w:rsidR="006A2E72" w:rsidRPr="003239E5" w:rsidRDefault="006A2E72" w:rsidP="00AE59D8">
      <w:pPr>
        <w:pStyle w:val="Bezmezer"/>
        <w:numPr>
          <w:ilvl w:val="0"/>
          <w:numId w:val="0"/>
        </w:numPr>
        <w:spacing w:before="0" w:after="120" w:line="240" w:lineRule="auto"/>
        <w:ind w:left="357"/>
        <w:rPr>
          <w:rFonts w:ascii="Times New Roman" w:hAnsi="Times New Roman" w:cs="Times New Roman"/>
          <w:color w:val="auto"/>
        </w:rPr>
      </w:pPr>
      <w:r w:rsidRPr="003239E5">
        <w:rPr>
          <w:rFonts w:ascii="Times New Roman" w:hAnsi="Times New Roman" w:cs="Times New Roman"/>
          <w:color w:val="auto"/>
        </w:rPr>
        <w:t xml:space="preserve">Etapa </w:t>
      </w:r>
      <w:r w:rsidR="00CB693C">
        <w:rPr>
          <w:rFonts w:ascii="Times New Roman" w:hAnsi="Times New Roman" w:cs="Times New Roman"/>
          <w:color w:val="auto"/>
        </w:rPr>
        <w:t>b)</w:t>
      </w:r>
      <w:r w:rsidRPr="003239E5">
        <w:rPr>
          <w:rFonts w:ascii="Times New Roman" w:hAnsi="Times New Roman" w:cs="Times New Roman"/>
          <w:color w:val="auto"/>
        </w:rPr>
        <w:tab/>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00907178" w:rsidRPr="003239E5">
        <w:rPr>
          <w:rFonts w:ascii="Times New Roman" w:hAnsi="Times New Roman" w:cs="Times New Roman"/>
          <w:color w:val="auto"/>
        </w:rPr>
        <w:t xml:space="preserve">Kč bez DPH, tj. </w:t>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00907178" w:rsidRPr="003239E5">
        <w:rPr>
          <w:rFonts w:ascii="Times New Roman" w:hAnsi="Times New Roman" w:cs="Times New Roman"/>
          <w:color w:val="auto"/>
        </w:rPr>
        <w:t>Kč vč. DPH 21 %</w:t>
      </w:r>
    </w:p>
    <w:p w:rsidR="006A2E72" w:rsidRPr="003239E5" w:rsidRDefault="006A2E72" w:rsidP="00AE59D8">
      <w:pPr>
        <w:pStyle w:val="Bezmezer"/>
        <w:numPr>
          <w:ilvl w:val="0"/>
          <w:numId w:val="0"/>
        </w:numPr>
        <w:spacing w:before="0" w:after="120" w:line="240" w:lineRule="auto"/>
        <w:ind w:left="357"/>
        <w:rPr>
          <w:rFonts w:ascii="Times New Roman" w:hAnsi="Times New Roman" w:cs="Times New Roman"/>
          <w:color w:val="auto"/>
        </w:rPr>
      </w:pPr>
      <w:r w:rsidRPr="003239E5">
        <w:rPr>
          <w:rFonts w:ascii="Times New Roman" w:hAnsi="Times New Roman" w:cs="Times New Roman"/>
          <w:color w:val="auto"/>
        </w:rPr>
        <w:t xml:space="preserve">Etapa </w:t>
      </w:r>
      <w:r w:rsidR="00CB693C">
        <w:rPr>
          <w:rFonts w:ascii="Times New Roman" w:hAnsi="Times New Roman" w:cs="Times New Roman"/>
          <w:color w:val="auto"/>
        </w:rPr>
        <w:t>c)</w:t>
      </w:r>
      <w:r w:rsidRPr="003239E5">
        <w:rPr>
          <w:rFonts w:ascii="Times New Roman" w:hAnsi="Times New Roman" w:cs="Times New Roman"/>
          <w:color w:val="auto"/>
        </w:rPr>
        <w:tab/>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00907178" w:rsidRPr="003239E5">
        <w:rPr>
          <w:rFonts w:ascii="Times New Roman" w:hAnsi="Times New Roman" w:cs="Times New Roman"/>
          <w:color w:val="auto"/>
        </w:rPr>
        <w:t xml:space="preserve">Kč bez DPH, tj. </w:t>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00907178" w:rsidRPr="003239E5">
        <w:rPr>
          <w:rFonts w:ascii="Times New Roman" w:hAnsi="Times New Roman" w:cs="Times New Roman"/>
          <w:color w:val="auto"/>
        </w:rPr>
        <w:t>Kč vč. DPH 21 %</w:t>
      </w:r>
    </w:p>
    <w:p w:rsidR="006A2E72" w:rsidRPr="003239E5" w:rsidRDefault="006A2E72" w:rsidP="00AE59D8">
      <w:pPr>
        <w:pStyle w:val="Bezmezer"/>
        <w:numPr>
          <w:ilvl w:val="0"/>
          <w:numId w:val="0"/>
        </w:numPr>
        <w:spacing w:before="0" w:after="120" w:line="240" w:lineRule="auto"/>
        <w:ind w:left="357"/>
        <w:rPr>
          <w:rFonts w:ascii="Times New Roman" w:hAnsi="Times New Roman" w:cs="Times New Roman"/>
          <w:color w:val="auto"/>
        </w:rPr>
      </w:pPr>
      <w:r w:rsidRPr="003239E5">
        <w:rPr>
          <w:rFonts w:ascii="Times New Roman" w:hAnsi="Times New Roman" w:cs="Times New Roman"/>
          <w:color w:val="auto"/>
        </w:rPr>
        <w:lastRenderedPageBreak/>
        <w:t xml:space="preserve">Etapy </w:t>
      </w:r>
      <w:r w:rsidR="00CB693C">
        <w:rPr>
          <w:rFonts w:ascii="Times New Roman" w:hAnsi="Times New Roman" w:cs="Times New Roman"/>
          <w:color w:val="auto"/>
        </w:rPr>
        <w:t>d)</w:t>
      </w:r>
      <w:r w:rsidRPr="003239E5">
        <w:rPr>
          <w:rFonts w:ascii="Times New Roman" w:hAnsi="Times New Roman" w:cs="Times New Roman"/>
          <w:color w:val="auto"/>
        </w:rPr>
        <w:tab/>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00907178" w:rsidRPr="003239E5">
        <w:rPr>
          <w:rFonts w:ascii="Times New Roman" w:hAnsi="Times New Roman" w:cs="Times New Roman"/>
          <w:color w:val="auto"/>
        </w:rPr>
        <w:t xml:space="preserve">Kč bez DPH, tj. </w:t>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00907178" w:rsidRPr="003239E5">
        <w:rPr>
          <w:rFonts w:ascii="Times New Roman" w:hAnsi="Times New Roman" w:cs="Times New Roman"/>
          <w:color w:val="auto"/>
        </w:rPr>
        <w:t>Kč vč. DPH 21 %</w:t>
      </w:r>
    </w:p>
    <w:p w:rsidR="006A2E72" w:rsidRPr="003239E5" w:rsidRDefault="006A2E72" w:rsidP="00AE59D8">
      <w:pPr>
        <w:pStyle w:val="Bezmezer"/>
        <w:numPr>
          <w:ilvl w:val="0"/>
          <w:numId w:val="0"/>
        </w:numPr>
        <w:spacing w:before="0" w:after="120" w:line="240" w:lineRule="auto"/>
        <w:ind w:left="357"/>
        <w:rPr>
          <w:rFonts w:ascii="Times New Roman" w:hAnsi="Times New Roman" w:cs="Times New Roman"/>
          <w:color w:val="auto"/>
        </w:rPr>
      </w:pPr>
      <w:r w:rsidRPr="003239E5">
        <w:rPr>
          <w:rFonts w:ascii="Times New Roman" w:hAnsi="Times New Roman" w:cs="Times New Roman"/>
          <w:color w:val="auto"/>
        </w:rPr>
        <w:t xml:space="preserve">Etapy </w:t>
      </w:r>
      <w:r w:rsidR="00CB693C">
        <w:rPr>
          <w:rFonts w:ascii="Times New Roman" w:hAnsi="Times New Roman" w:cs="Times New Roman"/>
          <w:color w:val="auto"/>
        </w:rPr>
        <w:t>e)</w:t>
      </w:r>
      <w:r w:rsidRPr="003239E5">
        <w:rPr>
          <w:rFonts w:ascii="Times New Roman" w:hAnsi="Times New Roman" w:cs="Times New Roman"/>
          <w:color w:val="auto"/>
        </w:rPr>
        <w:tab/>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00907178" w:rsidRPr="003239E5">
        <w:rPr>
          <w:rFonts w:ascii="Times New Roman" w:hAnsi="Times New Roman" w:cs="Times New Roman"/>
          <w:color w:val="auto"/>
        </w:rPr>
        <w:t xml:space="preserve">Kč bez DPH, tj. </w:t>
      </w:r>
      <w:r w:rsidR="00CB693C" w:rsidRPr="003239E5">
        <w:rPr>
          <w:rFonts w:ascii="Times New Roman" w:hAnsi="Times New Roman" w:cs="Times New Roman"/>
          <w:i/>
          <w:highlight w:val="yellow"/>
        </w:rPr>
        <w:t>doplní uchazeč</w:t>
      </w:r>
      <w:r w:rsidR="00975090" w:rsidRPr="003239E5">
        <w:rPr>
          <w:rFonts w:ascii="Times New Roman" w:hAnsi="Times New Roman" w:cs="Times New Roman"/>
          <w:color w:val="auto"/>
        </w:rPr>
        <w:t xml:space="preserve"> </w:t>
      </w:r>
      <w:r w:rsidR="00907178" w:rsidRPr="003239E5">
        <w:rPr>
          <w:rFonts w:ascii="Times New Roman" w:hAnsi="Times New Roman" w:cs="Times New Roman"/>
          <w:color w:val="auto"/>
        </w:rPr>
        <w:t>Kč vč. DPH 21 %</w:t>
      </w:r>
    </w:p>
    <w:p w:rsidR="004157A3" w:rsidRPr="003239E5" w:rsidRDefault="004157A3" w:rsidP="00EA755E">
      <w:pPr>
        <w:pStyle w:val="Bezmezer"/>
        <w:numPr>
          <w:ilvl w:val="0"/>
          <w:numId w:val="0"/>
        </w:numPr>
        <w:spacing w:before="0" w:after="120" w:line="240" w:lineRule="auto"/>
        <w:ind w:left="426"/>
        <w:rPr>
          <w:rFonts w:ascii="Times New Roman" w:hAnsi="Times New Roman" w:cs="Times New Roman"/>
          <w:color w:val="auto"/>
        </w:rPr>
      </w:pPr>
    </w:p>
    <w:p w:rsidR="004157A3" w:rsidRPr="003239E5" w:rsidRDefault="004157A3" w:rsidP="005125C6">
      <w:pPr>
        <w:pStyle w:val="Bezmezer"/>
        <w:numPr>
          <w:ilvl w:val="0"/>
          <w:numId w:val="0"/>
        </w:numPr>
        <w:spacing w:before="0" w:after="120" w:line="240" w:lineRule="auto"/>
        <w:ind w:left="357"/>
        <w:rPr>
          <w:rFonts w:ascii="Times New Roman" w:hAnsi="Times New Roman" w:cs="Times New Roman"/>
          <w:color w:val="auto"/>
        </w:rPr>
      </w:pPr>
      <w:r w:rsidRPr="003239E5">
        <w:rPr>
          <w:rFonts w:ascii="Times New Roman" w:hAnsi="Times New Roman" w:cs="Times New Roman"/>
          <w:color w:val="auto"/>
        </w:rPr>
        <w:t xml:space="preserve">Cena díla celkem </w:t>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Pr="003239E5">
        <w:rPr>
          <w:rFonts w:ascii="Times New Roman" w:hAnsi="Times New Roman" w:cs="Times New Roman"/>
          <w:color w:val="auto"/>
        </w:rPr>
        <w:t xml:space="preserve">Kč bez DPH, tj. </w:t>
      </w:r>
      <w:r w:rsidR="00CB693C" w:rsidRPr="003239E5">
        <w:rPr>
          <w:rFonts w:ascii="Times New Roman" w:hAnsi="Times New Roman" w:cs="Times New Roman"/>
          <w:i/>
          <w:highlight w:val="yellow"/>
        </w:rPr>
        <w:t>doplní uchazeč</w:t>
      </w:r>
      <w:r w:rsidR="00CB693C" w:rsidRPr="003239E5">
        <w:rPr>
          <w:rFonts w:ascii="Times New Roman" w:hAnsi="Times New Roman" w:cs="Times New Roman"/>
          <w:color w:val="auto"/>
        </w:rPr>
        <w:t xml:space="preserve"> </w:t>
      </w:r>
      <w:r w:rsidRPr="003239E5">
        <w:rPr>
          <w:rFonts w:ascii="Times New Roman" w:hAnsi="Times New Roman" w:cs="Times New Roman"/>
          <w:color w:val="auto"/>
        </w:rPr>
        <w:t>Kč vč. DPH 21 %</w:t>
      </w:r>
    </w:p>
    <w:p w:rsidR="004157A3" w:rsidRPr="003239E5" w:rsidRDefault="004157A3" w:rsidP="00E2257F">
      <w:pPr>
        <w:pStyle w:val="odstavec1"/>
        <w:numPr>
          <w:ilvl w:val="0"/>
          <w:numId w:val="7"/>
        </w:numPr>
        <w:spacing w:before="0" w:after="120" w:line="240" w:lineRule="auto"/>
        <w:ind w:left="357" w:hanging="357"/>
        <w:rPr>
          <w:rFonts w:ascii="Times New Roman" w:hAnsi="Times New Roman" w:cs="Times New Roman"/>
        </w:rPr>
      </w:pPr>
      <w:r w:rsidRPr="003239E5">
        <w:rPr>
          <w:rFonts w:ascii="Times New Roman" w:hAnsi="Times New Roman" w:cs="Times New Roman"/>
        </w:rPr>
        <w:t>Cena za dílo bude účtována dle skutečně provedených etap, jež vyplynou z projednávání územního plánu.</w:t>
      </w:r>
    </w:p>
    <w:p w:rsidR="004157A3" w:rsidRPr="003239E5" w:rsidRDefault="00493CFD" w:rsidP="00E2257F">
      <w:pPr>
        <w:pStyle w:val="odstavec1"/>
        <w:numPr>
          <w:ilvl w:val="0"/>
          <w:numId w:val="7"/>
        </w:numPr>
        <w:spacing w:before="0" w:after="120" w:line="240" w:lineRule="auto"/>
        <w:ind w:left="357" w:hanging="357"/>
        <w:rPr>
          <w:rFonts w:ascii="Times New Roman" w:hAnsi="Times New Roman" w:cs="Times New Roman"/>
        </w:rPr>
      </w:pPr>
      <w:r w:rsidRPr="003239E5">
        <w:rPr>
          <w:rFonts w:ascii="Times New Roman" w:hAnsi="Times New Roman" w:cs="Times New Roman"/>
        </w:rPr>
        <w:t>Cena je platná po celou dobu plnění zakázky. V ceně jsou obsaženy všechny práce a </w:t>
      </w:r>
      <w:r w:rsidR="004157A3" w:rsidRPr="003239E5">
        <w:rPr>
          <w:rFonts w:ascii="Times New Roman" w:hAnsi="Times New Roman" w:cs="Times New Roman"/>
        </w:rPr>
        <w:t>činnosti nutné ke splnění díla.</w:t>
      </w:r>
    </w:p>
    <w:p w:rsidR="00493CFD" w:rsidRPr="003239E5" w:rsidRDefault="00493CFD" w:rsidP="00E2257F">
      <w:pPr>
        <w:pStyle w:val="odstavec1"/>
        <w:numPr>
          <w:ilvl w:val="0"/>
          <w:numId w:val="7"/>
        </w:numPr>
        <w:spacing w:before="0" w:after="120" w:line="240" w:lineRule="auto"/>
        <w:ind w:left="357" w:hanging="357"/>
        <w:rPr>
          <w:rFonts w:ascii="Times New Roman" w:hAnsi="Times New Roman" w:cs="Times New Roman"/>
        </w:rPr>
      </w:pPr>
      <w:r w:rsidRPr="003239E5">
        <w:rPr>
          <w:rFonts w:ascii="Times New Roman" w:hAnsi="Times New Roman" w:cs="Times New Roman"/>
        </w:rPr>
        <w:t>Ve fakturách – daňových dokladech bude započítána aktuální výše D</w:t>
      </w:r>
      <w:r w:rsidR="00977429" w:rsidRPr="003239E5">
        <w:rPr>
          <w:rFonts w:ascii="Times New Roman" w:hAnsi="Times New Roman" w:cs="Times New Roman"/>
        </w:rPr>
        <w:t>PH v době jejich vystavení.</w:t>
      </w:r>
    </w:p>
    <w:p w:rsidR="00493CFD" w:rsidRPr="003239E5" w:rsidRDefault="00493CFD">
      <w:pPr>
        <w:pStyle w:val="Bezmezer"/>
        <w:numPr>
          <w:ilvl w:val="0"/>
          <w:numId w:val="0"/>
        </w:numPr>
        <w:ind w:left="360" w:hanging="360"/>
        <w:rPr>
          <w:rFonts w:ascii="Times New Roman" w:hAnsi="Times New Roman" w:cs="Times New Roman"/>
          <w:highlight w:val="yellow"/>
        </w:rPr>
      </w:pPr>
    </w:p>
    <w:p w:rsidR="00493CFD" w:rsidRPr="003239E5" w:rsidRDefault="00493CFD" w:rsidP="004157A3">
      <w:pPr>
        <w:pStyle w:val="nadpis"/>
        <w:keepNext/>
        <w:rPr>
          <w:rFonts w:ascii="Times New Roman" w:hAnsi="Times New Roman" w:cs="Times New Roman"/>
          <w:sz w:val="24"/>
          <w:szCs w:val="24"/>
        </w:rPr>
      </w:pPr>
      <w:r w:rsidRPr="003239E5">
        <w:rPr>
          <w:rFonts w:ascii="Times New Roman" w:hAnsi="Times New Roman" w:cs="Times New Roman"/>
          <w:sz w:val="24"/>
          <w:szCs w:val="24"/>
        </w:rPr>
        <w:t>ZPŮSOB ÚHRADY CENY</w:t>
      </w:r>
    </w:p>
    <w:p w:rsidR="00493CFD" w:rsidRPr="003239E5" w:rsidRDefault="00493CFD" w:rsidP="00E2257F">
      <w:pPr>
        <w:pStyle w:val="odstavec1"/>
        <w:numPr>
          <w:ilvl w:val="0"/>
          <w:numId w:val="8"/>
        </w:numPr>
        <w:spacing w:before="0" w:after="120" w:line="240" w:lineRule="auto"/>
        <w:ind w:left="357" w:hanging="357"/>
        <w:rPr>
          <w:rFonts w:ascii="Times New Roman" w:hAnsi="Times New Roman" w:cs="Times New Roman"/>
        </w:rPr>
      </w:pPr>
      <w:r w:rsidRPr="003239E5">
        <w:rPr>
          <w:rFonts w:ascii="Times New Roman" w:hAnsi="Times New Roman" w:cs="Times New Roman"/>
        </w:rPr>
        <w:t>Cena díla</w:t>
      </w:r>
      <w:r w:rsidR="00EA755E" w:rsidRPr="003239E5">
        <w:rPr>
          <w:rFonts w:ascii="Times New Roman" w:hAnsi="Times New Roman" w:cs="Times New Roman"/>
        </w:rPr>
        <w:t xml:space="preserve"> za každou jeho etapu, podle článku</w:t>
      </w:r>
      <w:r w:rsidRPr="003239E5">
        <w:rPr>
          <w:rFonts w:ascii="Times New Roman" w:hAnsi="Times New Roman" w:cs="Times New Roman"/>
        </w:rPr>
        <w:t xml:space="preserve"> II</w:t>
      </w:r>
      <w:r w:rsidR="00EA755E" w:rsidRPr="003239E5">
        <w:rPr>
          <w:rFonts w:ascii="Times New Roman" w:hAnsi="Times New Roman" w:cs="Times New Roman"/>
        </w:rPr>
        <w:t>/2</w:t>
      </w:r>
      <w:r w:rsidRPr="003239E5">
        <w:rPr>
          <w:rFonts w:ascii="Times New Roman" w:hAnsi="Times New Roman" w:cs="Times New Roman"/>
        </w:rPr>
        <w:t xml:space="preserve"> této smlouvy, bude uhrazena zvlášť, a to po odevzdání každé etapy díla, včetně DPH, na základě řádného daňového dokladu doručeného zhotovitelem objednateli za předpokladu, že dílo bude bez jakýchkoliv vad a nedodělků předáno a převzato objednatelem.</w:t>
      </w:r>
    </w:p>
    <w:p w:rsidR="00493CFD" w:rsidRPr="003239E5" w:rsidRDefault="00493CFD" w:rsidP="00E2257F">
      <w:pPr>
        <w:pStyle w:val="odstavec1"/>
        <w:numPr>
          <w:ilvl w:val="0"/>
          <w:numId w:val="8"/>
        </w:numPr>
        <w:spacing w:before="0" w:after="120" w:line="240" w:lineRule="auto"/>
        <w:ind w:left="357" w:hanging="357"/>
        <w:rPr>
          <w:rFonts w:ascii="Times New Roman" w:hAnsi="Times New Roman" w:cs="Times New Roman"/>
        </w:rPr>
      </w:pPr>
      <w:r w:rsidRPr="003239E5">
        <w:rPr>
          <w:rFonts w:ascii="Times New Roman" w:hAnsi="Times New Roman" w:cs="Times New Roman"/>
        </w:rPr>
        <w:t>Lhůta splatnosti daňových dokladů je do 15 dnů od jeho doručení objednateli.</w:t>
      </w:r>
    </w:p>
    <w:p w:rsidR="00493CFD" w:rsidRPr="003239E5" w:rsidRDefault="00493CFD">
      <w:pPr>
        <w:pStyle w:val="Bezmezer"/>
        <w:numPr>
          <w:ilvl w:val="0"/>
          <w:numId w:val="0"/>
        </w:numPr>
        <w:ind w:left="360" w:hanging="360"/>
        <w:rPr>
          <w:rFonts w:ascii="Times New Roman" w:hAnsi="Times New Roman" w:cs="Times New Roman"/>
          <w:highlight w:val="yellow"/>
        </w:rPr>
      </w:pPr>
    </w:p>
    <w:p w:rsidR="00493CFD" w:rsidRPr="003239E5" w:rsidRDefault="00493CFD" w:rsidP="00EA755E">
      <w:pPr>
        <w:pStyle w:val="nadpis"/>
        <w:keepNext/>
        <w:rPr>
          <w:rFonts w:ascii="Times New Roman" w:hAnsi="Times New Roman" w:cs="Times New Roman"/>
          <w:sz w:val="24"/>
          <w:szCs w:val="24"/>
        </w:rPr>
      </w:pPr>
      <w:r w:rsidRPr="003239E5">
        <w:rPr>
          <w:rFonts w:ascii="Times New Roman" w:hAnsi="Times New Roman" w:cs="Times New Roman"/>
          <w:sz w:val="24"/>
          <w:szCs w:val="24"/>
        </w:rPr>
        <w:t>ZÁVAZKY OBJEDNATELE</w:t>
      </w:r>
    </w:p>
    <w:p w:rsidR="00493CFD" w:rsidRPr="003239E5" w:rsidRDefault="00493CFD" w:rsidP="00E2257F">
      <w:pPr>
        <w:pStyle w:val="odstavec1"/>
        <w:numPr>
          <w:ilvl w:val="0"/>
          <w:numId w:val="9"/>
        </w:numPr>
        <w:spacing w:before="0" w:after="120" w:line="240" w:lineRule="auto"/>
        <w:ind w:left="357" w:hanging="357"/>
        <w:rPr>
          <w:rFonts w:ascii="Times New Roman" w:hAnsi="Times New Roman" w:cs="Times New Roman"/>
        </w:rPr>
      </w:pPr>
      <w:r w:rsidRPr="003239E5">
        <w:rPr>
          <w:rFonts w:ascii="Times New Roman" w:hAnsi="Times New Roman" w:cs="Times New Roman"/>
        </w:rPr>
        <w:t>Ke dni uzavření této smlouvy budou předány objednatelem zhotoviteli tyto závazné podklady a pokyny:</w:t>
      </w:r>
    </w:p>
    <w:p w:rsidR="00DE0FFF" w:rsidRPr="003239E5" w:rsidRDefault="00DE0FFF" w:rsidP="00E2257F">
      <w:pPr>
        <w:numPr>
          <w:ilvl w:val="0"/>
          <w:numId w:val="4"/>
        </w:numPr>
        <w:spacing w:after="120"/>
        <w:ind w:hanging="720"/>
        <w:jc w:val="both"/>
      </w:pPr>
      <w:r w:rsidRPr="003239E5">
        <w:t>katastrální mapa pro řešené území,</w:t>
      </w:r>
    </w:p>
    <w:p w:rsidR="00493CFD" w:rsidRPr="003239E5" w:rsidRDefault="00493CFD" w:rsidP="00E2257F">
      <w:pPr>
        <w:numPr>
          <w:ilvl w:val="0"/>
          <w:numId w:val="4"/>
        </w:numPr>
        <w:spacing w:after="120"/>
        <w:ind w:hanging="720"/>
        <w:jc w:val="both"/>
      </w:pPr>
      <w:r w:rsidRPr="003239E5">
        <w:t>územně analytické podklady pro řešené území,</w:t>
      </w:r>
    </w:p>
    <w:p w:rsidR="00493CFD" w:rsidRPr="003239E5" w:rsidRDefault="00493CFD" w:rsidP="00E2257F">
      <w:pPr>
        <w:numPr>
          <w:ilvl w:val="0"/>
          <w:numId w:val="4"/>
        </w:numPr>
        <w:spacing w:after="120"/>
        <w:ind w:hanging="720"/>
        <w:jc w:val="both"/>
      </w:pPr>
      <w:r w:rsidRPr="003239E5">
        <w:t>dosud zpracova</w:t>
      </w:r>
      <w:r w:rsidR="00E6747E" w:rsidRPr="003239E5">
        <w:t>ná územně plánovací dokumentace</w:t>
      </w:r>
      <w:r w:rsidRPr="003239E5">
        <w:t>,</w:t>
      </w:r>
    </w:p>
    <w:p w:rsidR="00E6747E" w:rsidRPr="003239E5" w:rsidRDefault="00E6747E" w:rsidP="00E2257F">
      <w:pPr>
        <w:numPr>
          <w:ilvl w:val="0"/>
          <w:numId w:val="4"/>
        </w:numPr>
        <w:spacing w:after="120"/>
        <w:ind w:hanging="720"/>
        <w:jc w:val="both"/>
      </w:pPr>
      <w:r w:rsidRPr="003239E5">
        <w:t>schválené zadání územního plánu,</w:t>
      </w:r>
    </w:p>
    <w:p w:rsidR="00493CFD" w:rsidRPr="003239E5" w:rsidRDefault="00493CFD" w:rsidP="00E2257F">
      <w:pPr>
        <w:numPr>
          <w:ilvl w:val="0"/>
          <w:numId w:val="4"/>
        </w:numPr>
        <w:spacing w:after="120"/>
        <w:ind w:left="709" w:hanging="283"/>
        <w:jc w:val="both"/>
      </w:pPr>
      <w:r w:rsidRPr="003239E5">
        <w:t>informace o dalších podkladech, které mají být do územního plánu zapracovány, pokud takové existují – např. dokumentace k technické vybavenosti obce apod.</w:t>
      </w:r>
    </w:p>
    <w:p w:rsidR="00493CFD" w:rsidRPr="003239E5" w:rsidRDefault="00493CFD" w:rsidP="00E2257F">
      <w:pPr>
        <w:pStyle w:val="odstavec1"/>
        <w:numPr>
          <w:ilvl w:val="0"/>
          <w:numId w:val="9"/>
        </w:numPr>
        <w:spacing w:before="0" w:after="120" w:line="240" w:lineRule="auto"/>
        <w:ind w:left="357" w:hanging="357"/>
        <w:rPr>
          <w:rFonts w:ascii="Times New Roman" w:hAnsi="Times New Roman" w:cs="Times New Roman"/>
        </w:rPr>
      </w:pPr>
      <w:r w:rsidRPr="003239E5">
        <w:rPr>
          <w:rFonts w:ascii="Times New Roman" w:hAnsi="Times New Roman" w:cs="Times New Roman"/>
        </w:rPr>
        <w:t>Neprodleně po vzniku, případně schválení, tyto dokumenty:</w:t>
      </w:r>
    </w:p>
    <w:p w:rsidR="00493CFD" w:rsidRPr="003239E5" w:rsidRDefault="00493CFD" w:rsidP="00E2257F">
      <w:pPr>
        <w:numPr>
          <w:ilvl w:val="0"/>
          <w:numId w:val="4"/>
        </w:numPr>
        <w:spacing w:after="120"/>
        <w:ind w:left="709" w:hanging="283"/>
        <w:jc w:val="both"/>
      </w:pPr>
      <w:r w:rsidRPr="003239E5">
        <w:t>pokyny pro úpravu návrhu pro řízení o územním plánu,</w:t>
      </w:r>
    </w:p>
    <w:p w:rsidR="00493CFD" w:rsidRPr="003239E5" w:rsidRDefault="00493CFD" w:rsidP="00E2257F">
      <w:pPr>
        <w:numPr>
          <w:ilvl w:val="0"/>
          <w:numId w:val="4"/>
        </w:numPr>
        <w:spacing w:after="120"/>
        <w:ind w:left="709" w:hanging="283"/>
        <w:jc w:val="both"/>
      </w:pPr>
      <w:r w:rsidRPr="003239E5">
        <w:t xml:space="preserve">pokyny pro úpravu návrhu (§ </w:t>
      </w:r>
      <w:r w:rsidR="00590942" w:rsidRPr="003239E5">
        <w:t>53</w:t>
      </w:r>
      <w:r w:rsidR="00D32CF2" w:rsidRPr="003239E5">
        <w:t>, odstavec 3</w:t>
      </w:r>
      <w:r w:rsidRPr="003239E5">
        <w:t xml:space="preserve"> </w:t>
      </w:r>
      <w:r w:rsidR="00EA755E" w:rsidRPr="003239E5">
        <w:t>stavebního zákona</w:t>
      </w:r>
      <w:r w:rsidRPr="003239E5">
        <w:t>),</w:t>
      </w:r>
    </w:p>
    <w:p w:rsidR="00493CFD" w:rsidRPr="003239E5" w:rsidRDefault="00493CFD" w:rsidP="00E2257F">
      <w:pPr>
        <w:numPr>
          <w:ilvl w:val="0"/>
          <w:numId w:val="4"/>
        </w:numPr>
        <w:spacing w:after="120"/>
        <w:ind w:left="709" w:hanging="283"/>
        <w:jc w:val="both"/>
      </w:pPr>
      <w:r w:rsidRPr="003239E5">
        <w:t>pokyny pro vyhotovení územního plánu</w:t>
      </w:r>
      <w:r w:rsidR="00D32CF2" w:rsidRPr="003239E5">
        <w:t xml:space="preserve"> pro vydání zastupitelstvem </w:t>
      </w:r>
      <w:r w:rsidR="003406D4">
        <w:t>Města Veltrusy</w:t>
      </w:r>
      <w:r w:rsidRPr="003239E5">
        <w:t>.</w:t>
      </w:r>
    </w:p>
    <w:p w:rsidR="00493CFD" w:rsidRPr="003239E5" w:rsidRDefault="00493CFD">
      <w:pPr>
        <w:pStyle w:val="Bezmezer"/>
        <w:numPr>
          <w:ilvl w:val="0"/>
          <w:numId w:val="0"/>
        </w:numPr>
        <w:ind w:left="360" w:hanging="360"/>
        <w:rPr>
          <w:rFonts w:ascii="Times New Roman" w:hAnsi="Times New Roman" w:cs="Times New Roman"/>
          <w:highlight w:val="yellow"/>
        </w:rPr>
      </w:pPr>
    </w:p>
    <w:p w:rsidR="00493CFD" w:rsidRPr="003239E5" w:rsidRDefault="00493CFD" w:rsidP="00D32CF2">
      <w:pPr>
        <w:pStyle w:val="nadpis"/>
        <w:keepNext/>
        <w:rPr>
          <w:rFonts w:ascii="Times New Roman" w:hAnsi="Times New Roman" w:cs="Times New Roman"/>
          <w:sz w:val="24"/>
          <w:szCs w:val="24"/>
        </w:rPr>
      </w:pPr>
      <w:r w:rsidRPr="003239E5">
        <w:rPr>
          <w:rFonts w:ascii="Times New Roman" w:hAnsi="Times New Roman" w:cs="Times New Roman"/>
          <w:sz w:val="24"/>
          <w:szCs w:val="24"/>
        </w:rPr>
        <w:t>AUTORSKÉ PRÁVO – PODMÍNK</w:t>
      </w:r>
      <w:r w:rsidR="00542A1E">
        <w:rPr>
          <w:rFonts w:ascii="Times New Roman" w:hAnsi="Times New Roman" w:cs="Times New Roman"/>
          <w:sz w:val="24"/>
          <w:szCs w:val="24"/>
        </w:rPr>
        <w:t>Y PRO ZVEŘEJNĚNÍ, PUBLIKOVÁNÍ</w:t>
      </w:r>
      <w:r w:rsidR="00542A1E" w:rsidRPr="003239E5">
        <w:rPr>
          <w:rFonts w:ascii="Times New Roman" w:hAnsi="Times New Roman" w:cs="Times New Roman"/>
          <w:sz w:val="24"/>
          <w:szCs w:val="24"/>
        </w:rPr>
        <w:t> </w:t>
      </w:r>
      <w:r w:rsidR="00542A1E">
        <w:rPr>
          <w:rFonts w:ascii="Times New Roman" w:hAnsi="Times New Roman" w:cs="Times New Roman"/>
          <w:sz w:val="24"/>
          <w:szCs w:val="24"/>
        </w:rPr>
        <w:t>A</w:t>
      </w:r>
      <w:r w:rsidR="00542A1E" w:rsidRPr="003239E5">
        <w:rPr>
          <w:rFonts w:ascii="Times New Roman" w:hAnsi="Times New Roman" w:cs="Times New Roman"/>
          <w:sz w:val="24"/>
          <w:szCs w:val="24"/>
        </w:rPr>
        <w:t> </w:t>
      </w:r>
      <w:r w:rsidRPr="003239E5">
        <w:rPr>
          <w:rFonts w:ascii="Times New Roman" w:hAnsi="Times New Roman" w:cs="Times New Roman"/>
          <w:sz w:val="24"/>
          <w:szCs w:val="24"/>
        </w:rPr>
        <w:t>PRACOVNÍ VYUŽITÍ DÍLA</w:t>
      </w:r>
    </w:p>
    <w:p w:rsidR="00493CFD" w:rsidRPr="003239E5" w:rsidRDefault="00493CFD" w:rsidP="00E2257F">
      <w:pPr>
        <w:pStyle w:val="odstavec1"/>
        <w:numPr>
          <w:ilvl w:val="0"/>
          <w:numId w:val="10"/>
        </w:numPr>
        <w:spacing w:before="0" w:after="120" w:line="240" w:lineRule="auto"/>
        <w:ind w:left="357" w:hanging="357"/>
        <w:rPr>
          <w:rFonts w:ascii="Times New Roman" w:hAnsi="Times New Roman" w:cs="Times New Roman"/>
        </w:rPr>
      </w:pPr>
      <w:r w:rsidRPr="003239E5">
        <w:rPr>
          <w:rFonts w:ascii="Times New Roman" w:hAnsi="Times New Roman" w:cs="Times New Roman"/>
        </w:rPr>
        <w:t>Dokončené dílo se stává úplným vlastnictvím objednatele, s nímž může disponovat v okamžiku, kdy jsou řádně uhrazeny veškeré s dílem spojené platby a zároveň je řádně ověřena pravost a původnost díla oprávněnou osobou zhotovitele.</w:t>
      </w:r>
    </w:p>
    <w:p w:rsidR="00493CFD" w:rsidRPr="003239E5" w:rsidRDefault="00493CFD" w:rsidP="00E2257F">
      <w:pPr>
        <w:pStyle w:val="odstavec1"/>
        <w:numPr>
          <w:ilvl w:val="0"/>
          <w:numId w:val="10"/>
        </w:numPr>
        <w:spacing w:before="0" w:after="120" w:line="240" w:lineRule="auto"/>
        <w:ind w:left="357" w:hanging="357"/>
        <w:rPr>
          <w:rFonts w:ascii="Times New Roman" w:hAnsi="Times New Roman" w:cs="Times New Roman"/>
        </w:rPr>
      </w:pPr>
      <w:r w:rsidRPr="003239E5">
        <w:rPr>
          <w:rFonts w:ascii="Times New Roman" w:hAnsi="Times New Roman" w:cs="Times New Roman"/>
        </w:rPr>
        <w:lastRenderedPageBreak/>
        <w:t>Objednatel se stává vlastníkem smlouvou stanoveného počtu exemplářů zhotoveného díla, včetně reprodukovatelných kopií plánů, grafických a textových příloh, určených pro použití při rozhodování orgánů veřejné správy o rozvoji řešeného území, a to se všemi jeho právy.</w:t>
      </w:r>
    </w:p>
    <w:p w:rsidR="00493CFD" w:rsidRPr="003239E5" w:rsidRDefault="00493CFD" w:rsidP="00E2257F">
      <w:pPr>
        <w:pStyle w:val="odstavec1"/>
        <w:numPr>
          <w:ilvl w:val="0"/>
          <w:numId w:val="10"/>
        </w:numPr>
        <w:spacing w:before="0" w:after="120" w:line="240" w:lineRule="auto"/>
        <w:ind w:left="357" w:hanging="357"/>
        <w:rPr>
          <w:rFonts w:ascii="Times New Roman" w:hAnsi="Times New Roman" w:cs="Times New Roman"/>
        </w:rPr>
      </w:pPr>
      <w:r w:rsidRPr="003239E5">
        <w:rPr>
          <w:rFonts w:ascii="Times New Roman" w:hAnsi="Times New Roman" w:cs="Times New Roman"/>
        </w:rPr>
        <w:t>Originály zhotovených plánů, grafických a textových příloh zůstávají vlastnictvím zhotovitele.</w:t>
      </w:r>
    </w:p>
    <w:p w:rsidR="00493CFD" w:rsidRPr="003239E5" w:rsidRDefault="00493CFD" w:rsidP="00E2257F">
      <w:pPr>
        <w:pStyle w:val="odstavec1"/>
        <w:numPr>
          <w:ilvl w:val="0"/>
          <w:numId w:val="10"/>
        </w:numPr>
        <w:spacing w:before="0" w:after="120" w:line="240" w:lineRule="auto"/>
        <w:ind w:left="357" w:hanging="357"/>
        <w:rPr>
          <w:rFonts w:ascii="Times New Roman" w:hAnsi="Times New Roman" w:cs="Times New Roman"/>
        </w:rPr>
      </w:pPr>
      <w:r w:rsidRPr="003239E5">
        <w:rPr>
          <w:rFonts w:ascii="Times New Roman" w:hAnsi="Times New Roman" w:cs="Times New Roman"/>
        </w:rPr>
        <w:t>Zhotovitel je oprávněn dílo zveřejnit při zachování zájmů objednatele.</w:t>
      </w:r>
    </w:p>
    <w:p w:rsidR="00493CFD" w:rsidRPr="003239E5" w:rsidRDefault="00493CFD" w:rsidP="00D32CF2">
      <w:pPr>
        <w:pStyle w:val="Bezmezer"/>
        <w:numPr>
          <w:ilvl w:val="0"/>
          <w:numId w:val="0"/>
        </w:numPr>
        <w:spacing w:before="0" w:after="120" w:line="240" w:lineRule="auto"/>
        <w:ind w:left="360" w:hanging="357"/>
        <w:rPr>
          <w:rFonts w:ascii="Times New Roman" w:hAnsi="Times New Roman" w:cs="Times New Roman"/>
          <w:highlight w:val="yellow"/>
        </w:rPr>
      </w:pPr>
    </w:p>
    <w:p w:rsidR="00493CFD" w:rsidRPr="003239E5" w:rsidRDefault="00493CFD" w:rsidP="00D32CF2">
      <w:pPr>
        <w:pStyle w:val="nadpis"/>
        <w:keepNext/>
        <w:rPr>
          <w:rFonts w:ascii="Times New Roman" w:hAnsi="Times New Roman" w:cs="Times New Roman"/>
          <w:sz w:val="24"/>
          <w:szCs w:val="24"/>
        </w:rPr>
      </w:pPr>
      <w:r w:rsidRPr="003239E5">
        <w:rPr>
          <w:rFonts w:ascii="Times New Roman" w:hAnsi="Times New Roman" w:cs="Times New Roman"/>
          <w:sz w:val="24"/>
          <w:szCs w:val="24"/>
        </w:rPr>
        <w:t>SMLUVNÍ POKUTY</w:t>
      </w:r>
    </w:p>
    <w:p w:rsidR="00493CFD" w:rsidRPr="003239E5" w:rsidRDefault="00493CFD" w:rsidP="00E2257F">
      <w:pPr>
        <w:pStyle w:val="odstavec1"/>
        <w:numPr>
          <w:ilvl w:val="0"/>
          <w:numId w:val="11"/>
        </w:numPr>
        <w:spacing w:before="0" w:after="120" w:line="240" w:lineRule="auto"/>
        <w:ind w:left="357" w:hanging="357"/>
        <w:rPr>
          <w:rFonts w:ascii="Times New Roman" w:hAnsi="Times New Roman" w:cs="Times New Roman"/>
        </w:rPr>
      </w:pPr>
      <w:r w:rsidRPr="003239E5">
        <w:rPr>
          <w:rFonts w:ascii="Times New Roman" w:hAnsi="Times New Roman" w:cs="Times New Roman"/>
        </w:rPr>
        <w:t>Při nedodržení lhůt uvedených v článku III</w:t>
      </w:r>
      <w:r w:rsidR="000406F6" w:rsidRPr="003239E5">
        <w:rPr>
          <w:rFonts w:ascii="Times New Roman" w:hAnsi="Times New Roman" w:cs="Times New Roman"/>
        </w:rPr>
        <w:t>/1</w:t>
      </w:r>
      <w:r w:rsidRPr="003239E5">
        <w:rPr>
          <w:rFonts w:ascii="Times New Roman" w:hAnsi="Times New Roman" w:cs="Times New Roman"/>
        </w:rPr>
        <w:t xml:space="preserve"> smlouvy se zhotovitel zavazuje zaplatit objednateli smluvní pokutu ve výši 0,01% z ceny prací za odevzdávanou etapu za každý započatý den prodlení.</w:t>
      </w:r>
    </w:p>
    <w:p w:rsidR="00493CFD" w:rsidRPr="003239E5" w:rsidRDefault="00493CFD" w:rsidP="00E2257F">
      <w:pPr>
        <w:pStyle w:val="odstavec1"/>
        <w:numPr>
          <w:ilvl w:val="0"/>
          <w:numId w:val="11"/>
        </w:numPr>
        <w:spacing w:before="0" w:after="120" w:line="240" w:lineRule="auto"/>
        <w:ind w:left="357" w:hanging="357"/>
        <w:rPr>
          <w:rFonts w:ascii="Times New Roman" w:hAnsi="Times New Roman" w:cs="Times New Roman"/>
        </w:rPr>
      </w:pPr>
      <w:r w:rsidRPr="003239E5">
        <w:rPr>
          <w:rFonts w:ascii="Times New Roman" w:hAnsi="Times New Roman" w:cs="Times New Roman"/>
        </w:rPr>
        <w:t>Při nedodržení lhůt uvedených v článku VI</w:t>
      </w:r>
      <w:r w:rsidR="000406F6" w:rsidRPr="003239E5">
        <w:rPr>
          <w:rFonts w:ascii="Times New Roman" w:hAnsi="Times New Roman" w:cs="Times New Roman"/>
        </w:rPr>
        <w:t xml:space="preserve">/2 </w:t>
      </w:r>
      <w:r w:rsidRPr="003239E5">
        <w:rPr>
          <w:rFonts w:ascii="Times New Roman" w:hAnsi="Times New Roman" w:cs="Times New Roman"/>
        </w:rPr>
        <w:t>smlouvy se objednatel zavazuje zaplatit zhotoviteli smluvní pokutu ve výši 0,01% z dlužné částky za každý započatý den prodlení.</w:t>
      </w:r>
    </w:p>
    <w:p w:rsidR="000406F6" w:rsidRPr="003239E5" w:rsidRDefault="000406F6" w:rsidP="00E2257F">
      <w:pPr>
        <w:pStyle w:val="odstavec1"/>
        <w:numPr>
          <w:ilvl w:val="0"/>
          <w:numId w:val="11"/>
        </w:numPr>
        <w:spacing w:before="0" w:after="120" w:line="240" w:lineRule="auto"/>
        <w:ind w:left="357" w:hanging="357"/>
        <w:rPr>
          <w:rFonts w:ascii="Times New Roman" w:hAnsi="Times New Roman" w:cs="Times New Roman"/>
        </w:rPr>
      </w:pPr>
      <w:r w:rsidRPr="003239E5">
        <w:rPr>
          <w:rFonts w:ascii="Times New Roman" w:hAnsi="Times New Roman" w:cs="Times New Roman"/>
        </w:rPr>
        <w:t>Smluvní strana, které vznikne právo uplatnit smluvní pokutu, může od této na základě své vůle upustit.</w:t>
      </w:r>
    </w:p>
    <w:p w:rsidR="00493CFD" w:rsidRPr="00F13198" w:rsidRDefault="00493CFD" w:rsidP="00F13198">
      <w:pPr>
        <w:pStyle w:val="odstavec1"/>
        <w:numPr>
          <w:ilvl w:val="0"/>
          <w:numId w:val="0"/>
        </w:numPr>
        <w:spacing w:before="0" w:after="120" w:line="240" w:lineRule="auto"/>
        <w:ind w:left="357"/>
        <w:rPr>
          <w:rFonts w:ascii="Times New Roman" w:hAnsi="Times New Roman" w:cs="Times New Roman"/>
        </w:rPr>
      </w:pPr>
    </w:p>
    <w:p w:rsidR="00493CFD" w:rsidRPr="003239E5" w:rsidRDefault="00493CFD" w:rsidP="00D32CF2">
      <w:pPr>
        <w:pStyle w:val="nadpis"/>
        <w:keepNext/>
        <w:rPr>
          <w:rFonts w:ascii="Times New Roman" w:hAnsi="Times New Roman" w:cs="Times New Roman"/>
          <w:sz w:val="24"/>
          <w:szCs w:val="24"/>
        </w:rPr>
      </w:pPr>
      <w:r w:rsidRPr="003239E5">
        <w:rPr>
          <w:rFonts w:ascii="Times New Roman" w:hAnsi="Times New Roman" w:cs="Times New Roman"/>
          <w:sz w:val="24"/>
          <w:szCs w:val="24"/>
        </w:rPr>
        <w:t>ZÁRUKA ZA JAKOST A ODPOVĚDNOST ZA VADY DÍLA</w:t>
      </w:r>
    </w:p>
    <w:p w:rsidR="00493CFD" w:rsidRPr="003239E5" w:rsidRDefault="00493CFD" w:rsidP="00E2257F">
      <w:pPr>
        <w:pStyle w:val="odstavec1"/>
        <w:numPr>
          <w:ilvl w:val="0"/>
          <w:numId w:val="12"/>
        </w:numPr>
        <w:spacing w:before="0" w:after="120" w:line="240" w:lineRule="auto"/>
        <w:ind w:left="357" w:hanging="357"/>
        <w:rPr>
          <w:rFonts w:ascii="Times New Roman" w:hAnsi="Times New Roman" w:cs="Times New Roman"/>
        </w:rPr>
      </w:pPr>
      <w:r w:rsidRPr="003239E5">
        <w:rPr>
          <w:rFonts w:ascii="Times New Roman" w:hAnsi="Times New Roman" w:cs="Times New Roman"/>
        </w:rPr>
        <w:t>Dílo má vady, jestliže provedení díla neodpovídá předmětu plnění definovanému v této smlouvě a v příslušných právních předpisech.</w:t>
      </w:r>
    </w:p>
    <w:p w:rsidR="00493CFD" w:rsidRPr="003239E5" w:rsidRDefault="00493CFD" w:rsidP="00E2257F">
      <w:pPr>
        <w:pStyle w:val="odstavec1"/>
        <w:numPr>
          <w:ilvl w:val="0"/>
          <w:numId w:val="12"/>
        </w:numPr>
        <w:spacing w:before="0" w:after="120" w:line="240" w:lineRule="auto"/>
        <w:ind w:left="357" w:hanging="357"/>
        <w:rPr>
          <w:rFonts w:ascii="Times New Roman" w:hAnsi="Times New Roman" w:cs="Times New Roman"/>
        </w:rPr>
      </w:pPr>
      <w:r w:rsidRPr="003239E5">
        <w:rPr>
          <w:rFonts w:ascii="Times New Roman" w:hAnsi="Times New Roman" w:cs="Times New Roman"/>
        </w:rPr>
        <w:t>Zhotovitel odpovídá za vady díla, za odborné zpracování, za správnost a úplnost a za soulad navrženého řešení s podmínkami této smlouvy, pokyny a podklady předanými zhotoviteli objednatelem a obecně závaznými právními předpisy.</w:t>
      </w:r>
    </w:p>
    <w:p w:rsidR="00493CFD" w:rsidRPr="003239E5" w:rsidRDefault="00493CFD" w:rsidP="00E2257F">
      <w:pPr>
        <w:pStyle w:val="odstavec1"/>
        <w:numPr>
          <w:ilvl w:val="0"/>
          <w:numId w:val="12"/>
        </w:numPr>
        <w:spacing w:before="0" w:after="120" w:line="240" w:lineRule="auto"/>
        <w:ind w:left="357" w:hanging="357"/>
        <w:rPr>
          <w:rFonts w:ascii="Times New Roman" w:hAnsi="Times New Roman" w:cs="Times New Roman"/>
        </w:rPr>
      </w:pPr>
      <w:r w:rsidRPr="003239E5">
        <w:rPr>
          <w:rFonts w:ascii="Times New Roman" w:hAnsi="Times New Roman" w:cs="Times New Roman"/>
        </w:rPr>
        <w:t>Objednatel je povinen vady díla písemně reklamovat u zhotovitele, a to bez zbytečného odkladu poté, co se o nich dozvěděl.</w:t>
      </w:r>
    </w:p>
    <w:p w:rsidR="00493CFD" w:rsidRPr="003239E5" w:rsidRDefault="00493CFD" w:rsidP="00E2257F">
      <w:pPr>
        <w:pStyle w:val="odstavec1"/>
        <w:numPr>
          <w:ilvl w:val="0"/>
          <w:numId w:val="12"/>
        </w:numPr>
        <w:spacing w:before="0" w:after="120" w:line="240" w:lineRule="auto"/>
        <w:ind w:left="357" w:hanging="357"/>
        <w:rPr>
          <w:rFonts w:ascii="Times New Roman" w:hAnsi="Times New Roman" w:cs="Times New Roman"/>
        </w:rPr>
      </w:pPr>
      <w:r w:rsidRPr="003239E5">
        <w:rPr>
          <w:rFonts w:ascii="Times New Roman" w:hAnsi="Times New Roman" w:cs="Times New Roman"/>
        </w:rPr>
        <w:t xml:space="preserve">Právo na odstranění vady předmětu díla objednatel u zhotovitele uplatní písemnou formou. Zhotovitel bez zbytečného odkladu, nejpozději ve lhůtě do patnácti pracovních dní od doručení reklamace, projedná s objednatelem reklamovanou vadu a způsob jejího odstranění. Dohoda o odstranění vady bude uzavřena písemným protokolem. </w:t>
      </w:r>
    </w:p>
    <w:p w:rsidR="00493CFD" w:rsidRPr="003239E5" w:rsidRDefault="00493CFD" w:rsidP="00E2257F">
      <w:pPr>
        <w:pStyle w:val="odstavec1"/>
        <w:numPr>
          <w:ilvl w:val="0"/>
          <w:numId w:val="12"/>
        </w:numPr>
        <w:spacing w:before="0" w:after="120" w:line="240" w:lineRule="auto"/>
        <w:ind w:left="357" w:hanging="357"/>
        <w:rPr>
          <w:rFonts w:ascii="Times New Roman" w:hAnsi="Times New Roman" w:cs="Times New Roman"/>
        </w:rPr>
      </w:pPr>
      <w:r w:rsidRPr="003239E5">
        <w:rPr>
          <w:rFonts w:ascii="Times New Roman" w:hAnsi="Times New Roman" w:cs="Times New Roman"/>
        </w:rPr>
        <w:t>Zhotovitel neodpovídá za vady díla, jestliže tyto vady byly způsobeny použitím chybných podkladů a pokynů předaných objednatelem, nebo třetími oprávněnými osobami, nebo pokud vady byly způsobeny narušením původní koncepce následnými změnami provedenými třetími osobami.</w:t>
      </w:r>
    </w:p>
    <w:p w:rsidR="00493CFD" w:rsidRPr="003239E5" w:rsidRDefault="00493CFD">
      <w:pPr>
        <w:pStyle w:val="Bezmezer"/>
        <w:numPr>
          <w:ilvl w:val="0"/>
          <w:numId w:val="0"/>
        </w:numPr>
        <w:ind w:left="360" w:hanging="360"/>
        <w:rPr>
          <w:rFonts w:ascii="Times New Roman" w:hAnsi="Times New Roman" w:cs="Times New Roman"/>
          <w:highlight w:val="yellow"/>
        </w:rPr>
      </w:pPr>
    </w:p>
    <w:p w:rsidR="00493CFD" w:rsidRPr="003239E5" w:rsidRDefault="00493CFD" w:rsidP="00D32CF2">
      <w:pPr>
        <w:pStyle w:val="nadpis"/>
        <w:keepNext/>
        <w:rPr>
          <w:rFonts w:ascii="Times New Roman" w:hAnsi="Times New Roman" w:cs="Times New Roman"/>
          <w:sz w:val="24"/>
          <w:szCs w:val="24"/>
        </w:rPr>
      </w:pPr>
      <w:r w:rsidRPr="003239E5">
        <w:rPr>
          <w:rFonts w:ascii="Times New Roman" w:hAnsi="Times New Roman" w:cs="Times New Roman"/>
          <w:sz w:val="24"/>
          <w:szCs w:val="24"/>
        </w:rPr>
        <w:t>OSTATNÍ UJEDNÁNÍ</w:t>
      </w:r>
    </w:p>
    <w:p w:rsidR="00493CFD" w:rsidRPr="003239E5" w:rsidRDefault="00493CFD" w:rsidP="00E2257F">
      <w:pPr>
        <w:pStyle w:val="odstavec1"/>
        <w:numPr>
          <w:ilvl w:val="0"/>
          <w:numId w:val="13"/>
        </w:numPr>
        <w:spacing w:before="0" w:after="120" w:line="240" w:lineRule="auto"/>
        <w:ind w:left="357" w:hanging="357"/>
        <w:rPr>
          <w:rFonts w:ascii="Times New Roman" w:hAnsi="Times New Roman" w:cs="Times New Roman"/>
        </w:rPr>
      </w:pPr>
      <w:r w:rsidRPr="003239E5">
        <w:rPr>
          <w:rFonts w:ascii="Times New Roman" w:hAnsi="Times New Roman" w:cs="Times New Roman"/>
        </w:rPr>
        <w:t>Tato smlouva se vyhotovuje ve dvou stejnopisech s platností originálu, z nichž první stejnopis si ponechá zhotovitel, druhý stejnopis pak objednatel.</w:t>
      </w:r>
    </w:p>
    <w:p w:rsidR="00375114" w:rsidRPr="003239E5" w:rsidRDefault="00375114" w:rsidP="00E2257F">
      <w:pPr>
        <w:pStyle w:val="odstavec1"/>
        <w:numPr>
          <w:ilvl w:val="0"/>
          <w:numId w:val="13"/>
        </w:numPr>
        <w:spacing w:before="0" w:after="120" w:line="240" w:lineRule="auto"/>
        <w:ind w:left="357" w:hanging="357"/>
        <w:rPr>
          <w:rFonts w:ascii="Times New Roman" w:hAnsi="Times New Roman" w:cs="Times New Roman"/>
        </w:rPr>
      </w:pPr>
      <w:r w:rsidRPr="003239E5">
        <w:rPr>
          <w:rFonts w:ascii="Times New Roman" w:hAnsi="Times New Roman" w:cs="Times New Roman"/>
        </w:rPr>
        <w:t>Zhotovitel svým podpisem smlouvy stvrzuje, že zapůjčené podklady budou použity pouze pro vyhotovení smlouvou stanoveného předmětu a obsahu díla a ani v průběhu prací ani kdykoliv poté nebudou poskytnuty třetí osobě.</w:t>
      </w:r>
    </w:p>
    <w:p w:rsidR="00493CFD" w:rsidRPr="003239E5" w:rsidRDefault="00493CFD" w:rsidP="00E2257F">
      <w:pPr>
        <w:pStyle w:val="odstavec1"/>
        <w:numPr>
          <w:ilvl w:val="0"/>
          <w:numId w:val="13"/>
        </w:numPr>
        <w:spacing w:before="0" w:after="120" w:line="240" w:lineRule="auto"/>
        <w:ind w:left="357" w:hanging="357"/>
        <w:rPr>
          <w:rFonts w:ascii="Times New Roman" w:hAnsi="Times New Roman" w:cs="Times New Roman"/>
        </w:rPr>
      </w:pPr>
      <w:r w:rsidRPr="003239E5">
        <w:rPr>
          <w:rFonts w:ascii="Times New Roman" w:hAnsi="Times New Roman" w:cs="Times New Roman"/>
        </w:rPr>
        <w:t xml:space="preserve">V případě, že v průběhu prací na předmětu díla bude objednatel požadovat zásadní změny řešení nebo práce navíc, jež svým rozsahem přesáhnou drobné opravy nebo úpravy předmětu díla, objednatel se zavazuje dohodnout novou výši ceny, případně nový termín </w:t>
      </w:r>
      <w:r w:rsidRPr="003239E5">
        <w:rPr>
          <w:rFonts w:ascii="Times New Roman" w:hAnsi="Times New Roman" w:cs="Times New Roman"/>
        </w:rPr>
        <w:lastRenderedPageBreak/>
        <w:t xml:space="preserve">plnění, přičemž se dohoda bude řídit v podstatných věcech podle zásad této smlouvy. To se týká i požadavků na úpravu návrhu po projednání, pokud nepůjde o odstranění vad vzniklých vinou zhotovitele. </w:t>
      </w:r>
    </w:p>
    <w:p w:rsidR="00493CFD" w:rsidRPr="003239E5" w:rsidRDefault="00493CFD" w:rsidP="00E2257F">
      <w:pPr>
        <w:pStyle w:val="odstavec1"/>
        <w:numPr>
          <w:ilvl w:val="0"/>
          <w:numId w:val="13"/>
        </w:numPr>
        <w:spacing w:before="0" w:after="120" w:line="240" w:lineRule="auto"/>
        <w:ind w:left="357" w:hanging="357"/>
        <w:rPr>
          <w:rFonts w:ascii="Times New Roman" w:hAnsi="Times New Roman" w:cs="Times New Roman"/>
        </w:rPr>
      </w:pPr>
      <w:r w:rsidRPr="003239E5">
        <w:rPr>
          <w:rFonts w:ascii="Times New Roman" w:hAnsi="Times New Roman" w:cs="Times New Roman"/>
        </w:rPr>
        <w:t>V ceně zakázky není obsažena:</w:t>
      </w:r>
    </w:p>
    <w:p w:rsidR="00493CFD" w:rsidRPr="003239E5" w:rsidRDefault="00493CFD" w:rsidP="00E2257F">
      <w:pPr>
        <w:numPr>
          <w:ilvl w:val="0"/>
          <w:numId w:val="4"/>
        </w:numPr>
        <w:spacing w:after="120"/>
        <w:jc w:val="both"/>
      </w:pPr>
      <w:r w:rsidRPr="003239E5">
        <w:t xml:space="preserve">úprava územního plánu ve smyslu § 54 odstavec (3) </w:t>
      </w:r>
      <w:r w:rsidR="0056486C" w:rsidRPr="003239E5">
        <w:t>stavebního zákona</w:t>
      </w:r>
      <w:r w:rsidRPr="003239E5">
        <w:t>,</w:t>
      </w:r>
    </w:p>
    <w:p w:rsidR="00493CFD" w:rsidRPr="003239E5" w:rsidRDefault="00493CFD" w:rsidP="00E2257F">
      <w:pPr>
        <w:numPr>
          <w:ilvl w:val="0"/>
          <w:numId w:val="4"/>
        </w:numPr>
        <w:spacing w:after="120"/>
        <w:jc w:val="both"/>
      </w:pPr>
      <w:r w:rsidRPr="003239E5">
        <w:t xml:space="preserve">úprava územního plánu ve smyslu § 54 odstavec (4) </w:t>
      </w:r>
      <w:r w:rsidR="0056486C" w:rsidRPr="003239E5">
        <w:t>stavebního zákona</w:t>
      </w:r>
      <w:r w:rsidRPr="003239E5">
        <w:t>.</w:t>
      </w:r>
    </w:p>
    <w:p w:rsidR="00493CFD" w:rsidRPr="003239E5" w:rsidRDefault="00493CFD" w:rsidP="00E2257F">
      <w:pPr>
        <w:pStyle w:val="odstavec1"/>
        <w:numPr>
          <w:ilvl w:val="0"/>
          <w:numId w:val="13"/>
        </w:numPr>
        <w:spacing w:before="0" w:after="120" w:line="240" w:lineRule="auto"/>
        <w:ind w:left="357" w:hanging="357"/>
        <w:rPr>
          <w:rFonts w:ascii="Times New Roman" w:hAnsi="Times New Roman" w:cs="Times New Roman"/>
        </w:rPr>
      </w:pPr>
      <w:r w:rsidRPr="003239E5">
        <w:rPr>
          <w:rFonts w:ascii="Times New Roman" w:hAnsi="Times New Roman" w:cs="Times New Roman"/>
        </w:rPr>
        <w:t>V případě, že v průběhu p</w:t>
      </w:r>
      <w:r w:rsidR="00E557A7" w:rsidRPr="003239E5">
        <w:rPr>
          <w:rFonts w:ascii="Times New Roman" w:hAnsi="Times New Roman" w:cs="Times New Roman"/>
        </w:rPr>
        <w:t xml:space="preserve">rocesu pořízení územního plánu </w:t>
      </w:r>
      <w:r w:rsidRPr="003239E5">
        <w:rPr>
          <w:rFonts w:ascii="Times New Roman" w:hAnsi="Times New Roman" w:cs="Times New Roman"/>
        </w:rPr>
        <w:t>vznikne nutnost řešit některou ze situací, které jsou uvedeny v p</w:t>
      </w:r>
      <w:r w:rsidR="0056486C" w:rsidRPr="003239E5">
        <w:rPr>
          <w:rFonts w:ascii="Times New Roman" w:hAnsi="Times New Roman" w:cs="Times New Roman"/>
        </w:rPr>
        <w:t>ředchozím bodě této smlouvy (článek</w:t>
      </w:r>
      <w:r w:rsidRPr="003239E5">
        <w:rPr>
          <w:rFonts w:ascii="Times New Roman" w:hAnsi="Times New Roman" w:cs="Times New Roman"/>
        </w:rPr>
        <w:t xml:space="preserve"> XI</w:t>
      </w:r>
      <w:r w:rsidR="0056486C" w:rsidRPr="003239E5">
        <w:rPr>
          <w:rFonts w:ascii="Times New Roman" w:hAnsi="Times New Roman" w:cs="Times New Roman"/>
        </w:rPr>
        <w:t>/</w:t>
      </w:r>
      <w:r w:rsidR="005125C6">
        <w:rPr>
          <w:rFonts w:ascii="Times New Roman" w:hAnsi="Times New Roman" w:cs="Times New Roman"/>
        </w:rPr>
        <w:t>4</w:t>
      </w:r>
      <w:r w:rsidRPr="003239E5">
        <w:rPr>
          <w:rFonts w:ascii="Times New Roman" w:hAnsi="Times New Roman" w:cs="Times New Roman"/>
        </w:rPr>
        <w:t>), smluvní strany dohodnou v dodatku této smlouvy způsob jejich řešení. Dohodnut bude především rozšířený předmět plnění, lhůty plnění a cena za rozšířený předmět plnění. Lhůty a cena budou vycházet ze srovnatelných etap obsažených v této smlouvě.</w:t>
      </w:r>
    </w:p>
    <w:p w:rsidR="00375114" w:rsidRPr="003239E5" w:rsidRDefault="00375114" w:rsidP="00E2257F">
      <w:pPr>
        <w:pStyle w:val="odstavec1"/>
        <w:numPr>
          <w:ilvl w:val="0"/>
          <w:numId w:val="13"/>
        </w:numPr>
        <w:spacing w:before="0" w:after="120" w:line="240" w:lineRule="auto"/>
        <w:ind w:left="357" w:hanging="357"/>
        <w:rPr>
          <w:rFonts w:ascii="Times New Roman" w:hAnsi="Times New Roman" w:cs="Times New Roman"/>
        </w:rPr>
      </w:pPr>
      <w:r w:rsidRPr="003239E5">
        <w:rPr>
          <w:rFonts w:ascii="Times New Roman" w:hAnsi="Times New Roman" w:cs="Times New Roman"/>
        </w:rPr>
        <w:t>Smluvní strany prohlašují, že skutečnosti uvedené v této smlouvě nepovažují za obchodní tajemství ve smyslu § 504 zákona č. 89/2012 Sb. a udělují svoje svolení k jejich zpřístupnění ve smyslu zákona č. 106/1999 Sb. a zveřejnění bez jakýchkoliv dalších podmínek.</w:t>
      </w:r>
    </w:p>
    <w:p w:rsidR="00493CFD" w:rsidRPr="003239E5" w:rsidRDefault="00493CFD" w:rsidP="00E2257F">
      <w:pPr>
        <w:pStyle w:val="odstavec1"/>
        <w:numPr>
          <w:ilvl w:val="0"/>
          <w:numId w:val="13"/>
        </w:numPr>
        <w:spacing w:before="0" w:after="120" w:line="240" w:lineRule="auto"/>
        <w:ind w:left="357" w:hanging="357"/>
        <w:rPr>
          <w:rFonts w:ascii="Times New Roman" w:hAnsi="Times New Roman" w:cs="Times New Roman"/>
        </w:rPr>
      </w:pPr>
      <w:r w:rsidRPr="003239E5">
        <w:rPr>
          <w:rFonts w:ascii="Times New Roman" w:hAnsi="Times New Roman" w:cs="Times New Roman"/>
        </w:rPr>
        <w:t>Změny a doplňky musí být učiněny písemnou formou.</w:t>
      </w:r>
    </w:p>
    <w:p w:rsidR="00493CFD" w:rsidRPr="003239E5" w:rsidRDefault="00493CFD" w:rsidP="00E2257F">
      <w:pPr>
        <w:pStyle w:val="odstavec1"/>
        <w:numPr>
          <w:ilvl w:val="0"/>
          <w:numId w:val="13"/>
        </w:numPr>
        <w:spacing w:before="0" w:after="120" w:line="240" w:lineRule="auto"/>
        <w:ind w:left="357" w:hanging="357"/>
        <w:rPr>
          <w:rFonts w:ascii="Times New Roman" w:hAnsi="Times New Roman" w:cs="Times New Roman"/>
        </w:rPr>
      </w:pPr>
      <w:r w:rsidRPr="003239E5">
        <w:rPr>
          <w:rFonts w:ascii="Times New Roman" w:hAnsi="Times New Roman" w:cs="Times New Roman"/>
        </w:rPr>
        <w:t xml:space="preserve">V ostatním, zde neuvedeném, platí pro tento smluvní vztah ustanovení </w:t>
      </w:r>
      <w:r w:rsidR="005125C6">
        <w:rPr>
          <w:rFonts w:ascii="Times New Roman" w:hAnsi="Times New Roman" w:cs="Times New Roman"/>
        </w:rPr>
        <w:t>občanského</w:t>
      </w:r>
      <w:r w:rsidRPr="003239E5">
        <w:rPr>
          <w:rFonts w:ascii="Times New Roman" w:hAnsi="Times New Roman" w:cs="Times New Roman"/>
        </w:rPr>
        <w:t xml:space="preserve"> zákoníku.</w:t>
      </w:r>
    </w:p>
    <w:p w:rsidR="00493CFD" w:rsidRDefault="00493CFD" w:rsidP="00B5726A">
      <w:pPr>
        <w:spacing w:after="120"/>
        <w:jc w:val="both"/>
      </w:pPr>
      <w:r w:rsidRPr="003239E5">
        <w:t>Obě smluvní strany shodně prohlašují, že písemné vyhotovení této smlouvy odpovídá jejich pravé, skutečné a svobodné vůli a navzájem si potvrzují, že se na obsahu celé smlouvy dohodly jasně, určitě a srozumitelně.</w:t>
      </w:r>
    </w:p>
    <w:p w:rsidR="005125C6" w:rsidRDefault="005125C6" w:rsidP="00B5726A">
      <w:pPr>
        <w:spacing w:after="120"/>
        <w:jc w:val="both"/>
      </w:pPr>
    </w:p>
    <w:p w:rsidR="005125C6" w:rsidRPr="003239E5" w:rsidRDefault="005125C6" w:rsidP="00B5726A">
      <w:pPr>
        <w:spacing w:after="120"/>
        <w:jc w:val="both"/>
      </w:pPr>
    </w:p>
    <w:p w:rsidR="005216C8" w:rsidRPr="003239E5" w:rsidRDefault="00B5726A" w:rsidP="005216C8">
      <w:pPr>
        <w:spacing w:before="120" w:line="240" w:lineRule="atLeast"/>
        <w:ind w:firstLine="708"/>
      </w:pPr>
      <w:r>
        <w:t xml:space="preserve">Ve </w:t>
      </w:r>
      <w:proofErr w:type="spellStart"/>
      <w:r w:rsidR="00654D6B">
        <w:t>Veltrusích</w:t>
      </w:r>
      <w:proofErr w:type="spellEnd"/>
      <w:r w:rsidR="00654D6B" w:rsidRPr="003239E5">
        <w:t xml:space="preserve"> </w:t>
      </w:r>
      <w:r w:rsidR="005216C8" w:rsidRPr="003239E5">
        <w:t xml:space="preserve">dne </w:t>
      </w:r>
      <w:r w:rsidR="00A619B2">
        <w:t>20</w:t>
      </w:r>
      <w:r w:rsidR="00654D6B">
        <w:t>. 6. 2016</w:t>
      </w:r>
      <w:r w:rsidR="00654D6B">
        <w:tab/>
      </w:r>
      <w:r w:rsidR="00654D6B">
        <w:tab/>
      </w:r>
      <w:r w:rsidR="00654D6B">
        <w:tab/>
      </w:r>
      <w:r w:rsidR="005216C8" w:rsidRPr="003239E5">
        <w:t>V </w:t>
      </w:r>
      <w:r w:rsidR="00877147" w:rsidRPr="003239E5">
        <w:t>Praze</w:t>
      </w:r>
      <w:r w:rsidR="005216C8" w:rsidRPr="003239E5">
        <w:t xml:space="preserve"> dne </w:t>
      </w:r>
      <w:r>
        <w:t>……………</w:t>
      </w:r>
    </w:p>
    <w:p w:rsidR="005216C8" w:rsidRPr="003239E5" w:rsidRDefault="005216C8">
      <w:pPr>
        <w:spacing w:before="120" w:line="240" w:lineRule="atLeast"/>
        <w:ind w:firstLine="708"/>
      </w:pPr>
    </w:p>
    <w:p w:rsidR="005216C8" w:rsidRPr="003239E5" w:rsidRDefault="005216C8">
      <w:pPr>
        <w:spacing w:before="120" w:line="240" w:lineRule="atLeast"/>
        <w:ind w:firstLine="708"/>
      </w:pPr>
    </w:p>
    <w:p w:rsidR="005216C8" w:rsidRPr="003239E5" w:rsidRDefault="005216C8">
      <w:pPr>
        <w:spacing w:before="120" w:line="240" w:lineRule="atLeast"/>
        <w:ind w:firstLine="708"/>
      </w:pPr>
    </w:p>
    <w:p w:rsidR="00493CFD" w:rsidRPr="003239E5" w:rsidRDefault="00493CFD">
      <w:pPr>
        <w:spacing w:before="120" w:line="240" w:lineRule="atLeast"/>
        <w:ind w:firstLine="708"/>
      </w:pPr>
      <w:r w:rsidRPr="003239E5">
        <w:t>……………………………………</w:t>
      </w:r>
      <w:r w:rsidRPr="003239E5">
        <w:tab/>
      </w:r>
      <w:r w:rsidRPr="003239E5">
        <w:tab/>
      </w:r>
      <w:r w:rsidR="0056486C" w:rsidRPr="003239E5">
        <w:tab/>
      </w:r>
      <w:r w:rsidR="00B5726A">
        <w:t>……………………………………</w:t>
      </w:r>
    </w:p>
    <w:p w:rsidR="00E557A7" w:rsidRPr="003239E5" w:rsidRDefault="00493CFD" w:rsidP="00B5726A">
      <w:pPr>
        <w:spacing w:before="120" w:line="240" w:lineRule="atLeast"/>
        <w:ind w:firstLine="708"/>
      </w:pPr>
      <w:r w:rsidRPr="003239E5">
        <w:t>podpis a razítko za objednatele</w:t>
      </w:r>
      <w:r w:rsidRPr="003239E5">
        <w:tab/>
      </w:r>
      <w:r w:rsidRPr="003239E5">
        <w:tab/>
      </w:r>
      <w:r w:rsidRPr="003239E5">
        <w:tab/>
        <w:t>podpis</w:t>
      </w:r>
      <w:r w:rsidR="00B5726A">
        <w:t xml:space="preserve"> a razítko za zhotovitel</w:t>
      </w:r>
      <w:r w:rsidR="002051C0">
        <w:t>e</w:t>
      </w:r>
    </w:p>
    <w:sectPr w:rsidR="00E557A7" w:rsidRPr="003239E5" w:rsidSect="005216C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6E0" w:rsidRDefault="007B16E0">
      <w:r>
        <w:separator/>
      </w:r>
    </w:p>
    <w:p w:rsidR="007B16E0" w:rsidRDefault="007B16E0"/>
    <w:p w:rsidR="007B16E0" w:rsidRDefault="007B16E0"/>
  </w:endnote>
  <w:endnote w:type="continuationSeparator" w:id="0">
    <w:p w:rsidR="007B16E0" w:rsidRDefault="007B16E0">
      <w:r>
        <w:continuationSeparator/>
      </w:r>
    </w:p>
    <w:p w:rsidR="007B16E0" w:rsidRDefault="007B16E0"/>
    <w:p w:rsidR="007B16E0" w:rsidRDefault="007B1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CFD" w:rsidRPr="00CE05D4" w:rsidRDefault="00493CFD" w:rsidP="00CE05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5D4" w:rsidRDefault="00CE05D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5D4" w:rsidRDefault="00CE05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6E0" w:rsidRDefault="007B16E0">
      <w:r>
        <w:separator/>
      </w:r>
    </w:p>
    <w:p w:rsidR="007B16E0" w:rsidRDefault="007B16E0"/>
    <w:p w:rsidR="007B16E0" w:rsidRDefault="007B16E0"/>
  </w:footnote>
  <w:footnote w:type="continuationSeparator" w:id="0">
    <w:p w:rsidR="007B16E0" w:rsidRDefault="007B16E0">
      <w:r>
        <w:continuationSeparator/>
      </w:r>
    </w:p>
    <w:p w:rsidR="007B16E0" w:rsidRDefault="007B16E0"/>
    <w:p w:rsidR="007B16E0" w:rsidRDefault="007B16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5D4" w:rsidRDefault="00CE05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5D4" w:rsidRDefault="00CE05D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5D4" w:rsidRDefault="00CE05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B7A10"/>
    <w:multiLevelType w:val="hybridMultilevel"/>
    <w:tmpl w:val="66FC4D5A"/>
    <w:lvl w:ilvl="0" w:tplc="40F202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E159C8"/>
    <w:multiLevelType w:val="hybridMultilevel"/>
    <w:tmpl w:val="66FC4D5A"/>
    <w:lvl w:ilvl="0" w:tplc="40F202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0D92F1F"/>
    <w:multiLevelType w:val="hybridMultilevel"/>
    <w:tmpl w:val="66FC4D5A"/>
    <w:lvl w:ilvl="0" w:tplc="40F202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154187F"/>
    <w:multiLevelType w:val="hybridMultilevel"/>
    <w:tmpl w:val="66FC4D5A"/>
    <w:lvl w:ilvl="0" w:tplc="40F202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AA40DD"/>
    <w:multiLevelType w:val="hybridMultilevel"/>
    <w:tmpl w:val="66FC4D5A"/>
    <w:lvl w:ilvl="0" w:tplc="40F202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9A94F05"/>
    <w:multiLevelType w:val="hybridMultilevel"/>
    <w:tmpl w:val="66FC4D5A"/>
    <w:lvl w:ilvl="0" w:tplc="40F202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0571753"/>
    <w:multiLevelType w:val="hybridMultilevel"/>
    <w:tmpl w:val="D966A7E6"/>
    <w:lvl w:ilvl="0" w:tplc="B4AA7B64">
      <w:start w:val="1"/>
      <w:numFmt w:val="upperRoman"/>
      <w:pStyle w:val="nadpis"/>
      <w:lvlText w:val="Čl. %1."/>
      <w:lvlJc w:val="right"/>
      <w:pPr>
        <w:ind w:left="3990" w:hanging="360"/>
      </w:pPr>
      <w:rPr>
        <w:rFonts w:hint="default"/>
      </w:rPr>
    </w:lvl>
    <w:lvl w:ilvl="1" w:tplc="04050019" w:tentative="1">
      <w:start w:val="1"/>
      <w:numFmt w:val="lowerLetter"/>
      <w:lvlText w:val="%2."/>
      <w:lvlJc w:val="left"/>
      <w:pPr>
        <w:ind w:left="4710" w:hanging="360"/>
      </w:pPr>
    </w:lvl>
    <w:lvl w:ilvl="2" w:tplc="0405001B" w:tentative="1">
      <w:start w:val="1"/>
      <w:numFmt w:val="lowerRoman"/>
      <w:lvlText w:val="%3."/>
      <w:lvlJc w:val="right"/>
      <w:pPr>
        <w:ind w:left="5430" w:hanging="180"/>
      </w:pPr>
    </w:lvl>
    <w:lvl w:ilvl="3" w:tplc="0405000F" w:tentative="1">
      <w:start w:val="1"/>
      <w:numFmt w:val="decimal"/>
      <w:lvlText w:val="%4."/>
      <w:lvlJc w:val="left"/>
      <w:pPr>
        <w:ind w:left="6150" w:hanging="360"/>
      </w:pPr>
    </w:lvl>
    <w:lvl w:ilvl="4" w:tplc="04050019" w:tentative="1">
      <w:start w:val="1"/>
      <w:numFmt w:val="lowerLetter"/>
      <w:lvlText w:val="%5."/>
      <w:lvlJc w:val="left"/>
      <w:pPr>
        <w:ind w:left="6870" w:hanging="360"/>
      </w:pPr>
    </w:lvl>
    <w:lvl w:ilvl="5" w:tplc="0405001B" w:tentative="1">
      <w:start w:val="1"/>
      <w:numFmt w:val="lowerRoman"/>
      <w:lvlText w:val="%6."/>
      <w:lvlJc w:val="right"/>
      <w:pPr>
        <w:ind w:left="7590" w:hanging="180"/>
      </w:pPr>
    </w:lvl>
    <w:lvl w:ilvl="6" w:tplc="0405000F" w:tentative="1">
      <w:start w:val="1"/>
      <w:numFmt w:val="decimal"/>
      <w:lvlText w:val="%7."/>
      <w:lvlJc w:val="left"/>
      <w:pPr>
        <w:ind w:left="8310" w:hanging="360"/>
      </w:pPr>
    </w:lvl>
    <w:lvl w:ilvl="7" w:tplc="04050019" w:tentative="1">
      <w:start w:val="1"/>
      <w:numFmt w:val="lowerLetter"/>
      <w:lvlText w:val="%8."/>
      <w:lvlJc w:val="left"/>
      <w:pPr>
        <w:ind w:left="9030" w:hanging="360"/>
      </w:pPr>
    </w:lvl>
    <w:lvl w:ilvl="8" w:tplc="0405001B" w:tentative="1">
      <w:start w:val="1"/>
      <w:numFmt w:val="lowerRoman"/>
      <w:lvlText w:val="%9."/>
      <w:lvlJc w:val="right"/>
      <w:pPr>
        <w:ind w:left="9750" w:hanging="180"/>
      </w:pPr>
    </w:lvl>
  </w:abstractNum>
  <w:abstractNum w:abstractNumId="7" w15:restartNumberingAfterBreak="0">
    <w:nsid w:val="5CFF65A4"/>
    <w:multiLevelType w:val="hybridMultilevel"/>
    <w:tmpl w:val="66FC4D5A"/>
    <w:lvl w:ilvl="0" w:tplc="40F202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7225C0C"/>
    <w:multiLevelType w:val="hybridMultilevel"/>
    <w:tmpl w:val="66FC4D5A"/>
    <w:lvl w:ilvl="0" w:tplc="40F202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1E0A54"/>
    <w:multiLevelType w:val="hybridMultilevel"/>
    <w:tmpl w:val="66FC4D5A"/>
    <w:lvl w:ilvl="0" w:tplc="40F202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82B0B81"/>
    <w:multiLevelType w:val="hybridMultilevel"/>
    <w:tmpl w:val="1982D7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6FCB0979"/>
    <w:multiLevelType w:val="hybridMultilevel"/>
    <w:tmpl w:val="66FC4D5A"/>
    <w:lvl w:ilvl="0" w:tplc="40F202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DF44E8C"/>
    <w:multiLevelType w:val="hybridMultilevel"/>
    <w:tmpl w:val="146CBC62"/>
    <w:lvl w:ilvl="0" w:tplc="716EFE8C">
      <w:start w:val="1"/>
      <w:numFmt w:val="decimal"/>
      <w:pStyle w:val="odstavec1"/>
      <w:lvlText w:val="%1."/>
      <w:lvlJc w:val="left"/>
      <w:pPr>
        <w:tabs>
          <w:tab w:val="num" w:pos="360"/>
        </w:tabs>
        <w:ind w:left="360" w:hanging="360"/>
      </w:pPr>
      <w:rPr>
        <w:rFonts w:eastAsia="Times New Roman" w:hint="default"/>
        <w:b/>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6"/>
  </w:num>
  <w:num w:numId="3">
    <w:abstractNumId w:val="7"/>
  </w:num>
  <w:num w:numId="4">
    <w:abstractNumId w:val="10"/>
  </w:num>
  <w:num w:numId="5">
    <w:abstractNumId w:val="5"/>
  </w:num>
  <w:num w:numId="6">
    <w:abstractNumId w:val="2"/>
  </w:num>
  <w:num w:numId="7">
    <w:abstractNumId w:val="9"/>
  </w:num>
  <w:num w:numId="8">
    <w:abstractNumId w:val="4"/>
  </w:num>
  <w:num w:numId="9">
    <w:abstractNumId w:val="11"/>
  </w:num>
  <w:num w:numId="10">
    <w:abstractNumId w:val="3"/>
  </w:num>
  <w:num w:numId="11">
    <w:abstractNumId w:val="1"/>
  </w:num>
  <w:num w:numId="12">
    <w:abstractNumId w:val="0"/>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A9"/>
    <w:rsid w:val="00014BA2"/>
    <w:rsid w:val="000270B6"/>
    <w:rsid w:val="00027EA5"/>
    <w:rsid w:val="000406F6"/>
    <w:rsid w:val="000808A3"/>
    <w:rsid w:val="000C1ECF"/>
    <w:rsid w:val="000E26A9"/>
    <w:rsid w:val="000F1950"/>
    <w:rsid w:val="001140C2"/>
    <w:rsid w:val="00153A97"/>
    <w:rsid w:val="0019105A"/>
    <w:rsid w:val="001C1D2E"/>
    <w:rsid w:val="001C57C1"/>
    <w:rsid w:val="001E2320"/>
    <w:rsid w:val="002051C0"/>
    <w:rsid w:val="002134FE"/>
    <w:rsid w:val="00246FAF"/>
    <w:rsid w:val="002A63DA"/>
    <w:rsid w:val="002B1343"/>
    <w:rsid w:val="002E78D3"/>
    <w:rsid w:val="00315C32"/>
    <w:rsid w:val="00322C55"/>
    <w:rsid w:val="003239E5"/>
    <w:rsid w:val="003406D4"/>
    <w:rsid w:val="003519CE"/>
    <w:rsid w:val="00354646"/>
    <w:rsid w:val="00371C11"/>
    <w:rsid w:val="00375114"/>
    <w:rsid w:val="003A0099"/>
    <w:rsid w:val="003C2E24"/>
    <w:rsid w:val="00412263"/>
    <w:rsid w:val="0041256E"/>
    <w:rsid w:val="004157A3"/>
    <w:rsid w:val="004475BF"/>
    <w:rsid w:val="004610A1"/>
    <w:rsid w:val="00464493"/>
    <w:rsid w:val="00466451"/>
    <w:rsid w:val="00472288"/>
    <w:rsid w:val="00493CFD"/>
    <w:rsid w:val="004A3368"/>
    <w:rsid w:val="004B488D"/>
    <w:rsid w:val="005125C6"/>
    <w:rsid w:val="005216C8"/>
    <w:rsid w:val="00542A1E"/>
    <w:rsid w:val="00551AA8"/>
    <w:rsid w:val="0056486C"/>
    <w:rsid w:val="00572B4B"/>
    <w:rsid w:val="00590942"/>
    <w:rsid w:val="005A5761"/>
    <w:rsid w:val="005B33F7"/>
    <w:rsid w:val="005D355B"/>
    <w:rsid w:val="005D6269"/>
    <w:rsid w:val="005D71FC"/>
    <w:rsid w:val="00620D26"/>
    <w:rsid w:val="00644FB6"/>
    <w:rsid w:val="00654D6B"/>
    <w:rsid w:val="00672C9D"/>
    <w:rsid w:val="00684323"/>
    <w:rsid w:val="006A2E72"/>
    <w:rsid w:val="006B091D"/>
    <w:rsid w:val="00761546"/>
    <w:rsid w:val="00762CF4"/>
    <w:rsid w:val="0077234F"/>
    <w:rsid w:val="007865B8"/>
    <w:rsid w:val="007B16E0"/>
    <w:rsid w:val="007F2F6F"/>
    <w:rsid w:val="0080583F"/>
    <w:rsid w:val="00857E44"/>
    <w:rsid w:val="00877147"/>
    <w:rsid w:val="008C28AE"/>
    <w:rsid w:val="008D3E45"/>
    <w:rsid w:val="008F4B86"/>
    <w:rsid w:val="00907178"/>
    <w:rsid w:val="00924217"/>
    <w:rsid w:val="00945D08"/>
    <w:rsid w:val="00960CF5"/>
    <w:rsid w:val="00975090"/>
    <w:rsid w:val="00977429"/>
    <w:rsid w:val="00980B88"/>
    <w:rsid w:val="009C20FE"/>
    <w:rsid w:val="009C54A5"/>
    <w:rsid w:val="009E78CB"/>
    <w:rsid w:val="00A11565"/>
    <w:rsid w:val="00A40F5F"/>
    <w:rsid w:val="00A44B03"/>
    <w:rsid w:val="00A479DB"/>
    <w:rsid w:val="00A619B2"/>
    <w:rsid w:val="00A655B0"/>
    <w:rsid w:val="00A71E0F"/>
    <w:rsid w:val="00AB1CE5"/>
    <w:rsid w:val="00AE3020"/>
    <w:rsid w:val="00AE59D8"/>
    <w:rsid w:val="00B22608"/>
    <w:rsid w:val="00B34C6A"/>
    <w:rsid w:val="00B5726A"/>
    <w:rsid w:val="00B60CF0"/>
    <w:rsid w:val="00B74F26"/>
    <w:rsid w:val="00B80F5F"/>
    <w:rsid w:val="00BA36F1"/>
    <w:rsid w:val="00BB14E0"/>
    <w:rsid w:val="00C41E9D"/>
    <w:rsid w:val="00C464EC"/>
    <w:rsid w:val="00C553BD"/>
    <w:rsid w:val="00CB693C"/>
    <w:rsid w:val="00CE05D4"/>
    <w:rsid w:val="00D1015D"/>
    <w:rsid w:val="00D32CF2"/>
    <w:rsid w:val="00D62682"/>
    <w:rsid w:val="00D633C8"/>
    <w:rsid w:val="00D81BFC"/>
    <w:rsid w:val="00DE0FFF"/>
    <w:rsid w:val="00E00C5A"/>
    <w:rsid w:val="00E15E73"/>
    <w:rsid w:val="00E2257F"/>
    <w:rsid w:val="00E46C09"/>
    <w:rsid w:val="00E557A7"/>
    <w:rsid w:val="00E60E31"/>
    <w:rsid w:val="00E63DA2"/>
    <w:rsid w:val="00E6747E"/>
    <w:rsid w:val="00E83719"/>
    <w:rsid w:val="00EA2CD6"/>
    <w:rsid w:val="00EA6BFD"/>
    <w:rsid w:val="00EA755E"/>
    <w:rsid w:val="00EB0671"/>
    <w:rsid w:val="00F13198"/>
    <w:rsid w:val="00F17593"/>
    <w:rsid w:val="00F21720"/>
    <w:rsid w:val="00F26ACD"/>
    <w:rsid w:val="00F81294"/>
    <w:rsid w:val="00F94380"/>
    <w:rsid w:val="00FC3E7F"/>
    <w:rsid w:val="00FF21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778518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Calibri" w:hAnsi="Arial Narrow" w:cs="Calibri"/>
        <w:lang w:val="cs-CZ" w:eastAsia="cs-CZ"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Pr>
      <w:rFonts w:ascii="Times New Roman" w:eastAsia="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pPr>
      <w:tabs>
        <w:tab w:val="center" w:pos="4536"/>
        <w:tab w:val="right" w:pos="9072"/>
      </w:tabs>
    </w:pPr>
  </w:style>
  <w:style w:type="character" w:customStyle="1" w:styleId="ZpatChar">
    <w:name w:val="Zápatí Char"/>
    <w:semiHidden/>
    <w:rPr>
      <w:rFonts w:ascii="Times New Roman" w:eastAsia="Times New Roman" w:hAnsi="Times New Roman" w:cs="Times New Roman"/>
      <w:lang w:eastAsia="cs-CZ"/>
    </w:rPr>
  </w:style>
  <w:style w:type="character" w:styleId="slostrnky">
    <w:name w:val="page number"/>
    <w:semiHidden/>
  </w:style>
  <w:style w:type="paragraph" w:customStyle="1" w:styleId="UText">
    <w:name w:val="UText"/>
    <w:basedOn w:val="Normln"/>
    <w:pPr>
      <w:widowControl w:val="0"/>
      <w:jc w:val="both"/>
    </w:pPr>
    <w:rPr>
      <w:sz w:val="20"/>
      <w:szCs w:val="20"/>
    </w:rPr>
  </w:style>
  <w:style w:type="paragraph" w:styleId="Textkomente">
    <w:name w:val="annotation text"/>
    <w:basedOn w:val="Normln"/>
    <w:semiHidden/>
    <w:rPr>
      <w:sz w:val="20"/>
      <w:szCs w:val="20"/>
    </w:rPr>
  </w:style>
  <w:style w:type="character" w:customStyle="1" w:styleId="TextkomenteChar">
    <w:name w:val="Text komentáře Char"/>
    <w:semiHidden/>
    <w:rPr>
      <w:rFonts w:ascii="Times New Roman" w:eastAsia="Times New Roman" w:hAnsi="Times New Roman" w:cs="Times New Roman"/>
      <w:sz w:val="20"/>
      <w:szCs w:val="20"/>
      <w:lang w:eastAsia="cs-CZ"/>
    </w:rPr>
  </w:style>
  <w:style w:type="character" w:styleId="Odkaznakoment">
    <w:name w:val="annotation reference"/>
    <w:semiHidden/>
    <w:unhideWhenUsed/>
    <w:rPr>
      <w:sz w:val="16"/>
      <w:szCs w:val="16"/>
    </w:rPr>
  </w:style>
  <w:style w:type="paragraph" w:styleId="Pedmtkomente">
    <w:name w:val="annotation subject"/>
    <w:basedOn w:val="Textkomente"/>
    <w:next w:val="Textkomente"/>
    <w:semiHidden/>
    <w:unhideWhenUsed/>
    <w:rPr>
      <w:b/>
      <w:bCs/>
    </w:rPr>
  </w:style>
  <w:style w:type="character" w:customStyle="1" w:styleId="PedmtkomenteChar">
    <w:name w:val="Předmět komentáře Char"/>
    <w:semiHidden/>
    <w:rPr>
      <w:rFonts w:ascii="Times New Roman" w:eastAsia="Times New Roman" w:hAnsi="Times New Roman" w:cs="Times New Roman"/>
      <w:b/>
      <w:bCs/>
      <w:sz w:val="20"/>
      <w:szCs w:val="20"/>
      <w:lang w:eastAsia="cs-CZ"/>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eastAsia="Times New Roman" w:hAnsi="Tahoma" w:cs="Tahoma"/>
      <w:sz w:val="16"/>
      <w:szCs w:val="16"/>
    </w:rPr>
  </w:style>
  <w:style w:type="paragraph" w:customStyle="1" w:styleId="odstavec1">
    <w:name w:val="odstavec 1"/>
    <w:basedOn w:val="Normln"/>
    <w:pPr>
      <w:numPr>
        <w:numId w:val="1"/>
      </w:numPr>
      <w:spacing w:before="120" w:line="240" w:lineRule="atLeast"/>
      <w:jc w:val="both"/>
    </w:pPr>
    <w:rPr>
      <w:rFonts w:ascii="Arial Narrow" w:eastAsia="Calibri" w:hAnsi="Arial Narrow" w:cs="Arial Narrow"/>
      <w:color w:val="000000"/>
      <w:lang w:eastAsia="ar-SA"/>
    </w:rPr>
  </w:style>
  <w:style w:type="paragraph" w:styleId="Bezmezer">
    <w:name w:val="No Spacing"/>
    <w:basedOn w:val="odstavec1"/>
    <w:qFormat/>
  </w:style>
  <w:style w:type="character" w:customStyle="1" w:styleId="odstavec1Char">
    <w:name w:val="odstavec 1 Char"/>
    <w:rPr>
      <w:rFonts w:cs="Arial Narrow"/>
      <w:color w:val="000000"/>
      <w:sz w:val="24"/>
      <w:szCs w:val="24"/>
      <w:lang w:eastAsia="ar-SA"/>
    </w:rPr>
  </w:style>
  <w:style w:type="paragraph" w:customStyle="1" w:styleId="nadpis">
    <w:name w:val="nadpis"/>
    <w:basedOn w:val="Normln"/>
    <w:qFormat/>
    <w:rsid w:val="003239E5"/>
    <w:pPr>
      <w:numPr>
        <w:numId w:val="2"/>
      </w:numPr>
      <w:spacing w:before="120" w:after="120"/>
      <w:ind w:left="284" w:hanging="284"/>
      <w:jc w:val="center"/>
    </w:pPr>
    <w:rPr>
      <w:rFonts w:ascii="Arial Narrow" w:hAnsi="Arial Narrow" w:cs="Arial"/>
      <w:b/>
      <w:sz w:val="28"/>
      <w:szCs w:val="28"/>
    </w:rPr>
  </w:style>
  <w:style w:type="paragraph" w:styleId="Zhlav">
    <w:name w:val="header"/>
    <w:basedOn w:val="Normln"/>
    <w:unhideWhenUsed/>
    <w:pPr>
      <w:tabs>
        <w:tab w:val="center" w:pos="4536"/>
        <w:tab w:val="right" w:pos="9072"/>
      </w:tabs>
    </w:pPr>
  </w:style>
  <w:style w:type="character" w:customStyle="1" w:styleId="nadpisChar">
    <w:name w:val="nadpis Char"/>
    <w:rPr>
      <w:rFonts w:eastAsia="Times New Roman" w:cs="Arial"/>
      <w:b/>
      <w:sz w:val="28"/>
      <w:szCs w:val="28"/>
    </w:rPr>
  </w:style>
  <w:style w:type="character" w:customStyle="1" w:styleId="ZhlavChar">
    <w:name w:val="Záhlaví Char"/>
    <w:rPr>
      <w:rFonts w:ascii="Times New Roman" w:eastAsia="Times New Roman" w:hAnsi="Times New Roman" w:cs="Times New Roman"/>
      <w:sz w:val="24"/>
      <w:szCs w:val="24"/>
    </w:rPr>
  </w:style>
  <w:style w:type="paragraph" w:customStyle="1" w:styleId="Normln1">
    <w:name w:val="Normální1"/>
    <w:basedOn w:val="Normln"/>
    <w:uiPriority w:val="99"/>
    <w:rsid w:val="004610A1"/>
    <w:pPr>
      <w:widowControl w:val="0"/>
      <w:spacing w:line="259" w:lineRule="auto"/>
    </w:pPr>
    <w:rPr>
      <w:color w:val="000000"/>
      <w:szCs w:val="20"/>
    </w:rPr>
  </w:style>
  <w:style w:type="character" w:styleId="Hypertextovodkaz">
    <w:name w:val="Hyperlink"/>
    <w:uiPriority w:val="99"/>
    <w:unhideWhenUsed/>
    <w:rsid w:val="007865B8"/>
    <w:rPr>
      <w:color w:val="0000FF"/>
      <w:u w:val="single"/>
    </w:rPr>
  </w:style>
  <w:style w:type="paragraph" w:styleId="Revize">
    <w:name w:val="Revision"/>
    <w:hidden/>
    <w:uiPriority w:val="99"/>
    <w:semiHidden/>
    <w:rsid w:val="00684323"/>
    <w:rPr>
      <w:rFonts w:ascii="Times New Roman" w:eastAsia="Times New Roman" w:hAnsi="Times New Roman" w:cs="Times New Roman"/>
      <w:sz w:val="24"/>
      <w:szCs w:val="24"/>
    </w:rPr>
  </w:style>
  <w:style w:type="paragraph" w:styleId="Odstavecseseznamem">
    <w:name w:val="List Paragraph"/>
    <w:basedOn w:val="Normln"/>
    <w:uiPriority w:val="34"/>
    <w:qFormat/>
    <w:rsid w:val="004157A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43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32253-E812-4A9F-8B89-42BDDAECF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1441</Words>
  <Characters>8504</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2016-06-16T13:57:00Z</dcterms:created>
  <dcterms:modified xsi:type="dcterms:W3CDTF">2016-06-20T09:17:00Z</dcterms:modified>
</cp:coreProperties>
</file>